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E8C0DE" w14:textId="6C327E8C" w:rsidR="0054068B" w:rsidRDefault="0054068B" w:rsidP="009A76E1">
      <w:pPr>
        <w:spacing w:line="480" w:lineRule="auto"/>
        <w:ind w:lef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Committee: OPEC</w:t>
      </w:r>
    </w:p>
    <w:p w14:paraId="3B3DD80D" w14:textId="6F69497B" w:rsidR="0054068B" w:rsidRDefault="0054068B" w:rsidP="009A76E1">
      <w:pPr>
        <w:spacing w:line="480" w:lineRule="auto"/>
        <w:ind w:lef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Advanced Committee</w:t>
      </w:r>
    </w:p>
    <w:p w14:paraId="542E1A43" w14:textId="3B7FD853" w:rsidR="0054068B" w:rsidRDefault="0054068B" w:rsidP="009A76E1">
      <w:pPr>
        <w:spacing w:line="480" w:lineRule="auto"/>
        <w:ind w:lef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Chair: </w:t>
      </w:r>
      <w:r w:rsidR="00C23CCC">
        <w:rPr>
          <w:rFonts w:ascii="Times New Roman" w:hAnsi="Times New Roman" w:cs="Times New Roman"/>
          <w:sz w:val="24"/>
          <w:szCs w:val="24"/>
        </w:rPr>
        <w:t>James Oh</w:t>
      </w:r>
    </w:p>
    <w:p w14:paraId="5B983C6B" w14:textId="77259552" w:rsidR="00806264" w:rsidRPr="00BB0F30" w:rsidRDefault="00806264" w:rsidP="009A76E1">
      <w:pPr>
        <w:spacing w:line="480" w:lineRule="auto"/>
        <w:ind w:left="-5"/>
        <w:jc w:val="center"/>
        <w:rPr>
          <w:rFonts w:ascii="Times New Roman" w:hAnsi="Times New Roman" w:cs="Times New Roman"/>
          <w:sz w:val="24"/>
          <w:szCs w:val="24"/>
        </w:rPr>
      </w:pPr>
      <w:r w:rsidRPr="00BB0F30">
        <w:rPr>
          <w:rFonts w:ascii="Times New Roman" w:hAnsi="Times New Roman" w:cs="Times New Roman"/>
          <w:sz w:val="24"/>
          <w:szCs w:val="24"/>
        </w:rPr>
        <w:t>Topic I: Better Partnerships with Growing Energy Economies</w:t>
      </w:r>
    </w:p>
    <w:p w14:paraId="7A52C14A" w14:textId="592AE5E9" w:rsidR="00806264" w:rsidRPr="0054068B" w:rsidRDefault="00806264" w:rsidP="009A76E1">
      <w:pPr>
        <w:spacing w:line="480" w:lineRule="auto"/>
        <w:ind w:left="-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4068B">
        <w:rPr>
          <w:rFonts w:ascii="Times New Roman" w:hAnsi="Times New Roman" w:cs="Times New Roman"/>
          <w:b/>
          <w:bCs/>
          <w:sz w:val="24"/>
          <w:szCs w:val="24"/>
        </w:rPr>
        <w:t>Introduction</w:t>
      </w:r>
    </w:p>
    <w:p w14:paraId="53CE2DB7" w14:textId="4A76F530" w:rsidR="00806264" w:rsidRPr="00BB0F30" w:rsidRDefault="00806264" w:rsidP="009A76E1">
      <w:pPr>
        <w:spacing w:after="360" w:line="480" w:lineRule="auto"/>
        <w:ind w:left="-5"/>
        <w:rPr>
          <w:rFonts w:ascii="Times New Roman" w:hAnsi="Times New Roman" w:cs="Times New Roman"/>
          <w:sz w:val="24"/>
          <w:szCs w:val="24"/>
        </w:rPr>
      </w:pPr>
      <w:r w:rsidRPr="00BB0F30">
        <w:rPr>
          <w:rFonts w:ascii="Times New Roman" w:hAnsi="Times New Roman" w:cs="Times New Roman"/>
          <w:sz w:val="24"/>
          <w:szCs w:val="24"/>
        </w:rPr>
        <w:t xml:space="preserve"> </w:t>
      </w:r>
      <w:r w:rsidR="0054068B">
        <w:rPr>
          <w:rFonts w:ascii="Times New Roman" w:hAnsi="Times New Roman" w:cs="Times New Roman"/>
          <w:sz w:val="24"/>
          <w:szCs w:val="24"/>
        </w:rPr>
        <w:tab/>
      </w:r>
      <w:r w:rsidRPr="00BB0F30">
        <w:rPr>
          <w:rFonts w:ascii="Times New Roman" w:hAnsi="Times New Roman" w:cs="Times New Roman"/>
          <w:sz w:val="24"/>
          <w:szCs w:val="24"/>
        </w:rPr>
        <w:t xml:space="preserve">To OPEC, whose main task is to ensure that the world market is stable and that petroleum </w:t>
      </w:r>
      <w:r w:rsidR="009A76E1" w:rsidRPr="00BB0F30">
        <w:rPr>
          <w:rFonts w:ascii="Times New Roman" w:hAnsi="Times New Roman" w:cs="Times New Roman"/>
          <w:sz w:val="24"/>
          <w:szCs w:val="24"/>
        </w:rPr>
        <w:t>policies are</w:t>
      </w:r>
      <w:r w:rsidRPr="00BB0F30">
        <w:rPr>
          <w:rFonts w:ascii="Times New Roman" w:hAnsi="Times New Roman" w:cs="Times New Roman"/>
          <w:sz w:val="24"/>
          <w:szCs w:val="24"/>
        </w:rPr>
        <w:t xml:space="preserve"> well coordinated among OPEC countries, the emerging energy economies are both </w:t>
      </w:r>
      <w:r w:rsidR="009A76E1" w:rsidRPr="00BB0F30">
        <w:rPr>
          <w:rFonts w:ascii="Times New Roman" w:hAnsi="Times New Roman" w:cs="Times New Roman"/>
          <w:sz w:val="24"/>
          <w:szCs w:val="24"/>
        </w:rPr>
        <w:t>an opportunity</w:t>
      </w:r>
      <w:r w:rsidRPr="00BB0F30">
        <w:rPr>
          <w:rFonts w:ascii="Times New Roman" w:hAnsi="Times New Roman" w:cs="Times New Roman"/>
          <w:sz w:val="24"/>
          <w:szCs w:val="24"/>
        </w:rPr>
        <w:t xml:space="preserve"> and a challenge to OPEC and the world energy </w:t>
      </w:r>
      <w:r w:rsidR="009A76E1" w:rsidRPr="00BB0F30">
        <w:rPr>
          <w:rFonts w:ascii="Times New Roman" w:hAnsi="Times New Roman" w:cs="Times New Roman"/>
          <w:sz w:val="24"/>
          <w:szCs w:val="24"/>
        </w:rPr>
        <w:t>market</w:t>
      </w:r>
      <w:r w:rsidRPr="00BB0F30">
        <w:rPr>
          <w:rFonts w:ascii="Times New Roman" w:hAnsi="Times New Roman" w:cs="Times New Roman"/>
          <w:sz w:val="24"/>
          <w:szCs w:val="24"/>
        </w:rPr>
        <w:t xml:space="preserve">. In the absence </w:t>
      </w:r>
      <w:r w:rsidR="009A76E1" w:rsidRPr="00BB0F30">
        <w:rPr>
          <w:rFonts w:ascii="Times New Roman" w:hAnsi="Times New Roman" w:cs="Times New Roman"/>
          <w:sz w:val="24"/>
          <w:szCs w:val="24"/>
        </w:rPr>
        <w:t>of proper</w:t>
      </w:r>
      <w:r w:rsidRPr="00BB0F30">
        <w:rPr>
          <w:rFonts w:ascii="Times New Roman" w:hAnsi="Times New Roman" w:cs="Times New Roman"/>
          <w:sz w:val="24"/>
          <w:szCs w:val="24"/>
        </w:rPr>
        <w:t xml:space="preserve"> partnerships and collaborations, competition in the world energy market is bound to result </w:t>
      </w:r>
      <w:r w:rsidR="009A76E1" w:rsidRPr="00BB0F30">
        <w:rPr>
          <w:rFonts w:ascii="Times New Roman" w:hAnsi="Times New Roman" w:cs="Times New Roman"/>
          <w:sz w:val="24"/>
          <w:szCs w:val="24"/>
        </w:rPr>
        <w:t>in oversupply</w:t>
      </w:r>
      <w:r w:rsidRPr="00BB0F30">
        <w:rPr>
          <w:rFonts w:ascii="Times New Roman" w:hAnsi="Times New Roman" w:cs="Times New Roman"/>
          <w:sz w:val="24"/>
          <w:szCs w:val="24"/>
        </w:rPr>
        <w:t xml:space="preserve">, hence negatively impacting the world energy market and OPEC’s long-term influence </w:t>
      </w:r>
      <w:r w:rsidR="009A76E1" w:rsidRPr="00BB0F30">
        <w:rPr>
          <w:rFonts w:ascii="Times New Roman" w:hAnsi="Times New Roman" w:cs="Times New Roman"/>
          <w:sz w:val="24"/>
          <w:szCs w:val="24"/>
        </w:rPr>
        <w:t>in the</w:t>
      </w:r>
      <w:r w:rsidRPr="00BB0F30">
        <w:rPr>
          <w:rFonts w:ascii="Times New Roman" w:hAnsi="Times New Roman" w:cs="Times New Roman"/>
          <w:sz w:val="24"/>
          <w:szCs w:val="24"/>
        </w:rPr>
        <w:t xml:space="preserve"> world market. This topic will discuss how OPEC can ensure that it maintains a </w:t>
      </w:r>
      <w:r w:rsidR="009A76E1" w:rsidRPr="00BB0F30">
        <w:rPr>
          <w:rFonts w:ascii="Times New Roman" w:hAnsi="Times New Roman" w:cs="Times New Roman"/>
          <w:sz w:val="24"/>
          <w:szCs w:val="24"/>
        </w:rPr>
        <w:t>positive relationship</w:t>
      </w:r>
      <w:r w:rsidRPr="00BB0F30">
        <w:rPr>
          <w:rFonts w:ascii="Times New Roman" w:hAnsi="Times New Roman" w:cs="Times New Roman"/>
          <w:sz w:val="24"/>
          <w:szCs w:val="24"/>
        </w:rPr>
        <w:t xml:space="preserve"> with the emerging energy economies to ensure a stable world energy market and economic growth in the world energy market. </w:t>
      </w:r>
    </w:p>
    <w:p w14:paraId="27BCACCF" w14:textId="7F827A62" w:rsidR="00806264" w:rsidRPr="009A76E1" w:rsidRDefault="00806264" w:rsidP="009A76E1">
      <w:pPr>
        <w:spacing w:after="346" w:line="480" w:lineRule="auto"/>
        <w:ind w:left="-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A76E1">
        <w:rPr>
          <w:rFonts w:ascii="Times New Roman" w:hAnsi="Times New Roman" w:cs="Times New Roman"/>
          <w:b/>
          <w:bCs/>
          <w:sz w:val="24"/>
          <w:szCs w:val="24"/>
        </w:rPr>
        <w:t>Definitions</w:t>
      </w:r>
    </w:p>
    <w:p w14:paraId="0C3E4730" w14:textId="0A055300" w:rsidR="00806264" w:rsidRPr="00BB0F30" w:rsidRDefault="00806264" w:rsidP="009A76E1">
      <w:pPr>
        <w:numPr>
          <w:ilvl w:val="0"/>
          <w:numId w:val="5"/>
        </w:numPr>
        <w:spacing w:after="0" w:line="480" w:lineRule="auto"/>
        <w:ind w:hanging="360"/>
        <w:rPr>
          <w:rFonts w:ascii="Times New Roman" w:hAnsi="Times New Roman" w:cs="Times New Roman"/>
          <w:sz w:val="24"/>
          <w:szCs w:val="24"/>
        </w:rPr>
      </w:pPr>
      <w:r w:rsidRPr="00BB0F30">
        <w:rPr>
          <w:rFonts w:ascii="Times New Roman" w:hAnsi="Times New Roman" w:cs="Times New Roman"/>
          <w:sz w:val="24"/>
          <w:szCs w:val="24"/>
        </w:rPr>
        <w:t xml:space="preserve">Emerging Energy Economies: Countries that have recently discovered or </w:t>
      </w:r>
      <w:r w:rsidR="009A76E1" w:rsidRPr="00BB0F30">
        <w:rPr>
          <w:rFonts w:ascii="Times New Roman" w:hAnsi="Times New Roman" w:cs="Times New Roman"/>
          <w:sz w:val="24"/>
          <w:szCs w:val="24"/>
        </w:rPr>
        <w:t>significantly expanded</w:t>
      </w:r>
      <w:r w:rsidRPr="00BB0F30">
        <w:rPr>
          <w:rFonts w:ascii="Times New Roman" w:hAnsi="Times New Roman" w:cs="Times New Roman"/>
          <w:sz w:val="24"/>
          <w:szCs w:val="24"/>
        </w:rPr>
        <w:t xml:space="preserve"> oil production and are becoming influential exporters. </w:t>
      </w:r>
    </w:p>
    <w:p w14:paraId="4C3DA293" w14:textId="77777777" w:rsidR="00806264" w:rsidRPr="00BB0F30" w:rsidRDefault="00806264" w:rsidP="009A76E1">
      <w:pPr>
        <w:numPr>
          <w:ilvl w:val="0"/>
          <w:numId w:val="5"/>
        </w:numPr>
        <w:spacing w:after="0" w:line="480" w:lineRule="auto"/>
        <w:ind w:hanging="360"/>
        <w:rPr>
          <w:rFonts w:ascii="Times New Roman" w:hAnsi="Times New Roman" w:cs="Times New Roman"/>
          <w:sz w:val="24"/>
          <w:szCs w:val="24"/>
        </w:rPr>
      </w:pPr>
      <w:r w:rsidRPr="00BB0F30">
        <w:rPr>
          <w:rFonts w:ascii="Times New Roman" w:hAnsi="Times New Roman" w:cs="Times New Roman"/>
          <w:sz w:val="24"/>
          <w:szCs w:val="24"/>
        </w:rPr>
        <w:t xml:space="preserve">Market Stability: A situation in which there is a balance between oil supply and oil demand such that price fluctuations are not excessively volatile.  </w:t>
      </w:r>
    </w:p>
    <w:p w14:paraId="7392CCB2" w14:textId="0A926E32" w:rsidR="00806264" w:rsidRPr="00BB0F30" w:rsidRDefault="00806264" w:rsidP="009A76E1">
      <w:pPr>
        <w:numPr>
          <w:ilvl w:val="0"/>
          <w:numId w:val="5"/>
        </w:numPr>
        <w:spacing w:after="0" w:line="480" w:lineRule="auto"/>
        <w:ind w:hanging="360"/>
        <w:rPr>
          <w:rFonts w:ascii="Times New Roman" w:hAnsi="Times New Roman" w:cs="Times New Roman"/>
          <w:sz w:val="24"/>
          <w:szCs w:val="24"/>
        </w:rPr>
      </w:pPr>
      <w:r w:rsidRPr="00BB0F30">
        <w:rPr>
          <w:rFonts w:ascii="Times New Roman" w:hAnsi="Times New Roman" w:cs="Times New Roman"/>
          <w:sz w:val="24"/>
          <w:szCs w:val="24"/>
        </w:rPr>
        <w:t xml:space="preserve">Technology Transfer: The transfer of technology with the objective of enhancing </w:t>
      </w:r>
      <w:r w:rsidR="009A76E1" w:rsidRPr="00BB0F30">
        <w:rPr>
          <w:rFonts w:ascii="Times New Roman" w:hAnsi="Times New Roman" w:cs="Times New Roman"/>
          <w:sz w:val="24"/>
          <w:szCs w:val="24"/>
        </w:rPr>
        <w:t>oil production</w:t>
      </w:r>
      <w:r w:rsidRPr="00BB0F30">
        <w:rPr>
          <w:rFonts w:ascii="Times New Roman" w:hAnsi="Times New Roman" w:cs="Times New Roman"/>
          <w:sz w:val="24"/>
          <w:szCs w:val="24"/>
        </w:rPr>
        <w:t xml:space="preserve"> efficiency. </w:t>
      </w:r>
    </w:p>
    <w:p w14:paraId="61C3CD10" w14:textId="77777777" w:rsidR="00806264" w:rsidRPr="00BB0F30" w:rsidRDefault="00806264" w:rsidP="009A76E1">
      <w:pPr>
        <w:numPr>
          <w:ilvl w:val="0"/>
          <w:numId w:val="5"/>
        </w:numPr>
        <w:spacing w:after="466" w:line="480" w:lineRule="auto"/>
        <w:ind w:hanging="360"/>
        <w:rPr>
          <w:rFonts w:ascii="Times New Roman" w:hAnsi="Times New Roman" w:cs="Times New Roman"/>
          <w:sz w:val="24"/>
          <w:szCs w:val="24"/>
        </w:rPr>
      </w:pPr>
      <w:r w:rsidRPr="00BB0F30">
        <w:rPr>
          <w:rFonts w:ascii="Times New Roman" w:hAnsi="Times New Roman" w:cs="Times New Roman"/>
          <w:sz w:val="24"/>
          <w:szCs w:val="24"/>
        </w:rPr>
        <w:t xml:space="preserve">Energy Security: Access to adequate energy resources at a reasonable price. </w:t>
      </w:r>
    </w:p>
    <w:p w14:paraId="2F9EB727" w14:textId="77777777" w:rsidR="00806264" w:rsidRPr="009A76E1" w:rsidRDefault="00806264" w:rsidP="009A76E1">
      <w:pPr>
        <w:spacing w:line="480" w:lineRule="auto"/>
        <w:ind w:left="-5"/>
        <w:rPr>
          <w:rFonts w:ascii="Times New Roman" w:hAnsi="Times New Roman" w:cs="Times New Roman"/>
          <w:b/>
          <w:bCs/>
          <w:sz w:val="24"/>
          <w:szCs w:val="24"/>
        </w:rPr>
      </w:pPr>
      <w:r w:rsidRPr="009A76E1">
        <w:rPr>
          <w:rFonts w:ascii="Times New Roman" w:hAnsi="Times New Roman" w:cs="Times New Roman"/>
          <w:b/>
          <w:bCs/>
          <w:sz w:val="24"/>
          <w:szCs w:val="24"/>
        </w:rPr>
        <w:t xml:space="preserve"> Case Study: The Emergence of a New Oil Producer: The Case of Guyana </w:t>
      </w:r>
    </w:p>
    <w:p w14:paraId="76E532EC" w14:textId="1D3EB423" w:rsidR="00806264" w:rsidRPr="00BB0F30" w:rsidRDefault="00806264" w:rsidP="009A76E1">
      <w:pPr>
        <w:spacing w:line="480" w:lineRule="auto"/>
        <w:ind w:left="-5"/>
        <w:rPr>
          <w:rFonts w:ascii="Times New Roman" w:hAnsi="Times New Roman" w:cs="Times New Roman"/>
          <w:sz w:val="24"/>
          <w:szCs w:val="24"/>
        </w:rPr>
      </w:pPr>
      <w:r w:rsidRPr="00BB0F30">
        <w:rPr>
          <w:rFonts w:ascii="Times New Roman" w:hAnsi="Times New Roman" w:cs="Times New Roman"/>
          <w:sz w:val="24"/>
          <w:szCs w:val="24"/>
        </w:rPr>
        <w:t xml:space="preserve"> </w:t>
      </w:r>
      <w:r w:rsidR="009A76E1">
        <w:rPr>
          <w:rFonts w:ascii="Times New Roman" w:hAnsi="Times New Roman" w:cs="Times New Roman"/>
          <w:sz w:val="24"/>
          <w:szCs w:val="24"/>
        </w:rPr>
        <w:tab/>
      </w:r>
      <w:r w:rsidRPr="00BB0F30">
        <w:rPr>
          <w:rFonts w:ascii="Times New Roman" w:hAnsi="Times New Roman" w:cs="Times New Roman"/>
          <w:sz w:val="24"/>
          <w:szCs w:val="24"/>
        </w:rPr>
        <w:t xml:space="preserve">A good case study of the emergence of a new oil producer and the subsequent impacts on the </w:t>
      </w:r>
      <w:r w:rsidR="009A76E1" w:rsidRPr="00BB0F30">
        <w:rPr>
          <w:rFonts w:ascii="Times New Roman" w:hAnsi="Times New Roman" w:cs="Times New Roman"/>
          <w:sz w:val="24"/>
          <w:szCs w:val="24"/>
        </w:rPr>
        <w:t>oil market</w:t>
      </w:r>
      <w:r w:rsidRPr="00BB0F30">
        <w:rPr>
          <w:rFonts w:ascii="Times New Roman" w:hAnsi="Times New Roman" w:cs="Times New Roman"/>
          <w:sz w:val="24"/>
          <w:szCs w:val="24"/>
        </w:rPr>
        <w:t xml:space="preserve"> would be the case of Guyana. In the mid-2010s, major oil discoveries were announced in </w:t>
      </w:r>
      <w:r w:rsidR="009A76E1" w:rsidRPr="00BB0F30">
        <w:rPr>
          <w:rFonts w:ascii="Times New Roman" w:hAnsi="Times New Roman" w:cs="Times New Roman"/>
          <w:sz w:val="24"/>
          <w:szCs w:val="24"/>
        </w:rPr>
        <w:t>the waters</w:t>
      </w:r>
      <w:r w:rsidRPr="00BB0F30">
        <w:rPr>
          <w:rFonts w:ascii="Times New Roman" w:hAnsi="Times New Roman" w:cs="Times New Roman"/>
          <w:sz w:val="24"/>
          <w:szCs w:val="24"/>
        </w:rPr>
        <w:t xml:space="preserve"> off the coast of Guyana. The oil discoveries transformed the small South American </w:t>
      </w:r>
      <w:r w:rsidR="009A76E1" w:rsidRPr="00BB0F30">
        <w:rPr>
          <w:rFonts w:ascii="Times New Roman" w:hAnsi="Times New Roman" w:cs="Times New Roman"/>
          <w:sz w:val="24"/>
          <w:szCs w:val="24"/>
        </w:rPr>
        <w:t>nation from</w:t>
      </w:r>
      <w:r w:rsidRPr="00BB0F30">
        <w:rPr>
          <w:rFonts w:ascii="Times New Roman" w:hAnsi="Times New Roman" w:cs="Times New Roman"/>
          <w:sz w:val="24"/>
          <w:szCs w:val="24"/>
        </w:rPr>
        <w:t xml:space="preserve"> an oil importer to one of the fastest-growing oil producers in the world. In the early 2020s, </w:t>
      </w:r>
      <w:r w:rsidR="009A76E1" w:rsidRPr="00BB0F30">
        <w:rPr>
          <w:rFonts w:ascii="Times New Roman" w:hAnsi="Times New Roman" w:cs="Times New Roman"/>
          <w:sz w:val="24"/>
          <w:szCs w:val="24"/>
        </w:rPr>
        <w:t>oil revenues</w:t>
      </w:r>
      <w:r w:rsidRPr="00BB0F30">
        <w:rPr>
          <w:rFonts w:ascii="Times New Roman" w:hAnsi="Times New Roman" w:cs="Times New Roman"/>
          <w:sz w:val="24"/>
          <w:szCs w:val="24"/>
        </w:rPr>
        <w:t xml:space="preserve"> contributed a significant percentage to the nation’s overall GDP. </w:t>
      </w:r>
    </w:p>
    <w:p w14:paraId="51DF8D2E" w14:textId="067DA564" w:rsidR="00806264" w:rsidRPr="00BB0F30" w:rsidRDefault="00806264" w:rsidP="009A76E1">
      <w:pPr>
        <w:spacing w:after="360" w:line="480" w:lineRule="auto"/>
        <w:ind w:left="-5" w:firstLine="725"/>
        <w:rPr>
          <w:rFonts w:ascii="Times New Roman" w:hAnsi="Times New Roman" w:cs="Times New Roman"/>
          <w:sz w:val="24"/>
          <w:szCs w:val="24"/>
        </w:rPr>
      </w:pPr>
      <w:r w:rsidRPr="00BB0F30">
        <w:rPr>
          <w:rFonts w:ascii="Times New Roman" w:hAnsi="Times New Roman" w:cs="Times New Roman"/>
          <w:sz w:val="24"/>
          <w:szCs w:val="24"/>
        </w:rPr>
        <w:t xml:space="preserve"> Though the emergence of a new oil producer created fresh opportunities for investments in the </w:t>
      </w:r>
      <w:r w:rsidR="009A76E1" w:rsidRPr="00BB0F30">
        <w:rPr>
          <w:rFonts w:ascii="Times New Roman" w:hAnsi="Times New Roman" w:cs="Times New Roman"/>
          <w:sz w:val="24"/>
          <w:szCs w:val="24"/>
        </w:rPr>
        <w:t>oil industry</w:t>
      </w:r>
      <w:r w:rsidRPr="00BB0F30">
        <w:rPr>
          <w:rFonts w:ascii="Times New Roman" w:hAnsi="Times New Roman" w:cs="Times New Roman"/>
          <w:sz w:val="24"/>
          <w:szCs w:val="24"/>
        </w:rPr>
        <w:t xml:space="preserve">, the rapid growth of oil production by the nation resulted in the expansion of the global oil supply at a time when OPEC was struggling to keep the oil prices at reasonable levels. The fact that the nation was not a member of OPEC meant that the oil policies of the nation were not aligned with the oil policies of the OPEC countries. </w:t>
      </w:r>
    </w:p>
    <w:p w14:paraId="2787C437" w14:textId="77777777" w:rsidR="009A76E1" w:rsidRDefault="009A76E1" w:rsidP="009A76E1">
      <w:pPr>
        <w:spacing w:line="480" w:lineRule="auto"/>
        <w:ind w:left="-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15C2DB1" w14:textId="77777777" w:rsidR="009A76E1" w:rsidRDefault="009A76E1" w:rsidP="009A76E1">
      <w:pPr>
        <w:spacing w:line="480" w:lineRule="auto"/>
        <w:ind w:left="-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8380AE3" w14:textId="1E7F368B" w:rsidR="00806264" w:rsidRPr="009A76E1" w:rsidRDefault="00806264" w:rsidP="009A76E1">
      <w:pPr>
        <w:spacing w:line="480" w:lineRule="auto"/>
        <w:ind w:left="-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A76E1">
        <w:rPr>
          <w:rFonts w:ascii="Times New Roman" w:hAnsi="Times New Roman" w:cs="Times New Roman"/>
          <w:b/>
          <w:bCs/>
          <w:sz w:val="24"/>
          <w:szCs w:val="24"/>
        </w:rPr>
        <w:t>Past UN and International Actions</w:t>
      </w:r>
    </w:p>
    <w:p w14:paraId="69064C87" w14:textId="5CCFAB04" w:rsidR="00806264" w:rsidRPr="00BB0F30" w:rsidRDefault="00806264" w:rsidP="009A76E1">
      <w:pPr>
        <w:spacing w:after="360" w:line="480" w:lineRule="auto"/>
        <w:ind w:left="-5" w:firstLine="725"/>
        <w:rPr>
          <w:rFonts w:ascii="Times New Roman" w:hAnsi="Times New Roman" w:cs="Times New Roman"/>
          <w:sz w:val="24"/>
          <w:szCs w:val="24"/>
        </w:rPr>
      </w:pPr>
      <w:r w:rsidRPr="00BB0F30">
        <w:rPr>
          <w:rFonts w:ascii="Times New Roman" w:hAnsi="Times New Roman" w:cs="Times New Roman"/>
          <w:sz w:val="24"/>
          <w:szCs w:val="24"/>
        </w:rPr>
        <w:t xml:space="preserve"> Though OPEC operates independently of the United Nations, the UN Conference on Trade </w:t>
      </w:r>
      <w:r w:rsidR="009A76E1" w:rsidRPr="00BB0F30">
        <w:rPr>
          <w:rFonts w:ascii="Times New Roman" w:hAnsi="Times New Roman" w:cs="Times New Roman"/>
          <w:sz w:val="24"/>
          <w:szCs w:val="24"/>
        </w:rPr>
        <w:t>and Development</w:t>
      </w:r>
      <w:r w:rsidRPr="00BB0F30">
        <w:rPr>
          <w:rFonts w:ascii="Times New Roman" w:hAnsi="Times New Roman" w:cs="Times New Roman"/>
          <w:sz w:val="24"/>
          <w:szCs w:val="24"/>
        </w:rPr>
        <w:t xml:space="preserve"> (UNCTAD) and the UN Development Programme (UNDP) have recognized the </w:t>
      </w:r>
      <w:r w:rsidR="009A76E1" w:rsidRPr="00BB0F30">
        <w:rPr>
          <w:rFonts w:ascii="Times New Roman" w:hAnsi="Times New Roman" w:cs="Times New Roman"/>
          <w:sz w:val="24"/>
          <w:szCs w:val="24"/>
        </w:rPr>
        <w:t>need for</w:t>
      </w:r>
      <w:r w:rsidRPr="00BB0F30">
        <w:rPr>
          <w:rFonts w:ascii="Times New Roman" w:hAnsi="Times New Roman" w:cs="Times New Roman"/>
          <w:sz w:val="24"/>
          <w:szCs w:val="24"/>
        </w:rPr>
        <w:t xml:space="preserve"> responsible resource management in resource-dependent countries. International meetings </w:t>
      </w:r>
      <w:r w:rsidR="009A76E1" w:rsidRPr="00BB0F30">
        <w:rPr>
          <w:rFonts w:ascii="Times New Roman" w:hAnsi="Times New Roman" w:cs="Times New Roman"/>
          <w:sz w:val="24"/>
          <w:szCs w:val="24"/>
        </w:rPr>
        <w:t>have promoted</w:t>
      </w:r>
      <w:r w:rsidRPr="00BB0F30">
        <w:rPr>
          <w:rFonts w:ascii="Times New Roman" w:hAnsi="Times New Roman" w:cs="Times New Roman"/>
          <w:sz w:val="24"/>
          <w:szCs w:val="24"/>
        </w:rPr>
        <w:t xml:space="preserve"> the idea of cooperation between traditional oil-exporting countries and new entrants in </w:t>
      </w:r>
      <w:r w:rsidR="009A76E1" w:rsidRPr="00BB0F30">
        <w:rPr>
          <w:rFonts w:ascii="Times New Roman" w:hAnsi="Times New Roman" w:cs="Times New Roman"/>
          <w:sz w:val="24"/>
          <w:szCs w:val="24"/>
        </w:rPr>
        <w:t>the market</w:t>
      </w:r>
      <w:r w:rsidRPr="00BB0F30">
        <w:rPr>
          <w:rFonts w:ascii="Times New Roman" w:hAnsi="Times New Roman" w:cs="Times New Roman"/>
          <w:sz w:val="24"/>
          <w:szCs w:val="24"/>
        </w:rPr>
        <w:t xml:space="preserve"> to avoid destabilizing oil prices. Furthermore, the OPEC+ agreement with non-</w:t>
      </w:r>
      <w:r w:rsidR="009A76E1" w:rsidRPr="00BB0F30">
        <w:rPr>
          <w:rFonts w:ascii="Times New Roman" w:hAnsi="Times New Roman" w:cs="Times New Roman"/>
          <w:sz w:val="24"/>
          <w:szCs w:val="24"/>
        </w:rPr>
        <w:t>OPEC oil</w:t>
      </w:r>
      <w:r w:rsidRPr="00BB0F30">
        <w:rPr>
          <w:rFonts w:ascii="Times New Roman" w:hAnsi="Times New Roman" w:cs="Times New Roman"/>
          <w:sz w:val="24"/>
          <w:szCs w:val="24"/>
        </w:rPr>
        <w:t xml:space="preserve">-producing countries has set a precedent for the expansion of the partnership framework. </w:t>
      </w:r>
      <w:r w:rsidR="009A76E1" w:rsidRPr="00BB0F30">
        <w:rPr>
          <w:rFonts w:ascii="Times New Roman" w:hAnsi="Times New Roman" w:cs="Times New Roman"/>
          <w:sz w:val="24"/>
          <w:szCs w:val="24"/>
        </w:rPr>
        <w:t>Thus, there</w:t>
      </w:r>
      <w:r w:rsidRPr="00BB0F30">
        <w:rPr>
          <w:rFonts w:ascii="Times New Roman" w:hAnsi="Times New Roman" w:cs="Times New Roman"/>
          <w:sz w:val="24"/>
          <w:szCs w:val="24"/>
        </w:rPr>
        <w:t xml:space="preserve"> are already examples of the effectiveness of the partnership framework without the need for full integration. </w:t>
      </w:r>
    </w:p>
    <w:p w14:paraId="31B2BB60" w14:textId="371C0D98" w:rsidR="00806264" w:rsidRPr="009A76E1" w:rsidRDefault="00806264" w:rsidP="009A76E1">
      <w:pPr>
        <w:spacing w:line="480" w:lineRule="auto"/>
        <w:ind w:left="-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A76E1">
        <w:rPr>
          <w:rFonts w:ascii="Times New Roman" w:hAnsi="Times New Roman" w:cs="Times New Roman"/>
          <w:b/>
          <w:bCs/>
          <w:sz w:val="24"/>
          <w:szCs w:val="24"/>
        </w:rPr>
        <w:t>Current Situation</w:t>
      </w:r>
    </w:p>
    <w:p w14:paraId="30CB0DAB" w14:textId="01116F95" w:rsidR="00806264" w:rsidRPr="00BB0F30" w:rsidRDefault="00806264" w:rsidP="009A76E1">
      <w:pPr>
        <w:spacing w:after="0" w:line="480" w:lineRule="auto"/>
        <w:ind w:left="-5" w:firstLine="725"/>
        <w:rPr>
          <w:rFonts w:ascii="Times New Roman" w:hAnsi="Times New Roman" w:cs="Times New Roman"/>
          <w:sz w:val="24"/>
          <w:szCs w:val="24"/>
        </w:rPr>
      </w:pPr>
      <w:r w:rsidRPr="00BB0F30">
        <w:rPr>
          <w:rFonts w:ascii="Times New Roman" w:hAnsi="Times New Roman" w:cs="Times New Roman"/>
          <w:sz w:val="24"/>
          <w:szCs w:val="24"/>
        </w:rPr>
        <w:t xml:space="preserve"> Currently, new energy economies face the challenge of rapid economic growth, investment in </w:t>
      </w:r>
      <w:r w:rsidR="009A76E1" w:rsidRPr="00BB0F30">
        <w:rPr>
          <w:rFonts w:ascii="Times New Roman" w:hAnsi="Times New Roman" w:cs="Times New Roman"/>
          <w:sz w:val="24"/>
          <w:szCs w:val="24"/>
        </w:rPr>
        <w:t>new infrastructure</w:t>
      </w:r>
      <w:r w:rsidRPr="00BB0F30">
        <w:rPr>
          <w:rFonts w:ascii="Times New Roman" w:hAnsi="Times New Roman" w:cs="Times New Roman"/>
          <w:sz w:val="24"/>
          <w:szCs w:val="24"/>
        </w:rPr>
        <w:t>, and the need for new revenues. On the other hand, traditional OPEC oil-</w:t>
      </w:r>
      <w:r w:rsidR="009A76E1" w:rsidRPr="00BB0F30">
        <w:rPr>
          <w:rFonts w:ascii="Times New Roman" w:hAnsi="Times New Roman" w:cs="Times New Roman"/>
          <w:sz w:val="24"/>
          <w:szCs w:val="24"/>
        </w:rPr>
        <w:t>exporting countries</w:t>
      </w:r>
      <w:r w:rsidRPr="00BB0F30">
        <w:rPr>
          <w:rFonts w:ascii="Times New Roman" w:hAnsi="Times New Roman" w:cs="Times New Roman"/>
          <w:sz w:val="24"/>
          <w:szCs w:val="24"/>
        </w:rPr>
        <w:t xml:space="preserve"> face the challenges of energy transition, climate change, and changing energy demand projections. Without a framework for cooperation, the traditional OPEC oil-exporting countries might engage in a price war, which would have a detrimental effect on all oil-exporting countries. </w:t>
      </w:r>
    </w:p>
    <w:p w14:paraId="78D83102" w14:textId="31FD8D4D" w:rsidR="00806264" w:rsidRPr="00BB0F30" w:rsidRDefault="00806264" w:rsidP="009A76E1">
      <w:pPr>
        <w:spacing w:after="0" w:line="480" w:lineRule="auto"/>
        <w:ind w:left="-5"/>
        <w:rPr>
          <w:rFonts w:ascii="Times New Roman" w:hAnsi="Times New Roman" w:cs="Times New Roman"/>
          <w:sz w:val="24"/>
          <w:szCs w:val="24"/>
        </w:rPr>
      </w:pPr>
      <w:r w:rsidRPr="00BB0F30">
        <w:rPr>
          <w:rFonts w:ascii="Times New Roman" w:hAnsi="Times New Roman" w:cs="Times New Roman"/>
          <w:sz w:val="24"/>
          <w:szCs w:val="24"/>
        </w:rPr>
        <w:t xml:space="preserve"> Therefore, OPEC has to consider new partnership mechanisms with new oil-exporting countries.  These new mechanisms might include the use of observer status, the signing of technical </w:t>
      </w:r>
      <w:r w:rsidR="009A76E1" w:rsidRPr="00BB0F30">
        <w:rPr>
          <w:rFonts w:ascii="Times New Roman" w:hAnsi="Times New Roman" w:cs="Times New Roman"/>
          <w:sz w:val="24"/>
          <w:szCs w:val="24"/>
        </w:rPr>
        <w:t>cooperation agreements</w:t>
      </w:r>
      <w:r w:rsidRPr="00BB0F30">
        <w:rPr>
          <w:rFonts w:ascii="Times New Roman" w:hAnsi="Times New Roman" w:cs="Times New Roman"/>
          <w:sz w:val="24"/>
          <w:szCs w:val="24"/>
        </w:rPr>
        <w:t xml:space="preserve">, joint investment initiatives, and the exchange of information. The key to the success of </w:t>
      </w:r>
    </w:p>
    <w:p w14:paraId="18DD1C67" w14:textId="32A0BEEF" w:rsidR="00806264" w:rsidRPr="00BB0F30" w:rsidRDefault="00806264" w:rsidP="009A76E1">
      <w:pPr>
        <w:spacing w:after="360" w:line="480" w:lineRule="auto"/>
        <w:ind w:left="-5"/>
        <w:rPr>
          <w:rFonts w:ascii="Times New Roman" w:hAnsi="Times New Roman" w:cs="Times New Roman"/>
          <w:sz w:val="24"/>
          <w:szCs w:val="24"/>
        </w:rPr>
      </w:pPr>
      <w:r w:rsidRPr="00BB0F30">
        <w:rPr>
          <w:rFonts w:ascii="Times New Roman" w:hAnsi="Times New Roman" w:cs="Times New Roman"/>
          <w:sz w:val="24"/>
          <w:szCs w:val="24"/>
        </w:rPr>
        <w:t xml:space="preserve"> OPEC will lie in the ability of the organization to build trust with new oil-exporting countries. </w:t>
      </w:r>
      <w:r w:rsidR="009A76E1" w:rsidRPr="00BB0F30">
        <w:rPr>
          <w:rFonts w:ascii="Times New Roman" w:hAnsi="Times New Roman" w:cs="Times New Roman"/>
          <w:sz w:val="24"/>
          <w:szCs w:val="24"/>
        </w:rPr>
        <w:t>The OPEC</w:t>
      </w:r>
      <w:r w:rsidRPr="00BB0F30">
        <w:rPr>
          <w:rFonts w:ascii="Times New Roman" w:hAnsi="Times New Roman" w:cs="Times New Roman"/>
          <w:sz w:val="24"/>
          <w:szCs w:val="24"/>
        </w:rPr>
        <w:t xml:space="preserve"> organization will then remain relevant in the new energy order. </w:t>
      </w:r>
    </w:p>
    <w:p w14:paraId="75976CDD" w14:textId="6268E87D" w:rsidR="00806264" w:rsidRPr="009A76E1" w:rsidRDefault="00806264" w:rsidP="009A76E1">
      <w:pPr>
        <w:spacing w:line="480" w:lineRule="auto"/>
        <w:ind w:left="-5"/>
        <w:rPr>
          <w:rFonts w:ascii="Times New Roman" w:hAnsi="Times New Roman" w:cs="Times New Roman"/>
          <w:b/>
          <w:bCs/>
          <w:sz w:val="24"/>
          <w:szCs w:val="24"/>
        </w:rPr>
      </w:pPr>
      <w:r w:rsidRPr="009A76E1">
        <w:rPr>
          <w:rFonts w:ascii="Times New Roman" w:hAnsi="Times New Roman" w:cs="Times New Roman"/>
          <w:b/>
          <w:bCs/>
          <w:sz w:val="24"/>
          <w:szCs w:val="24"/>
        </w:rPr>
        <w:t xml:space="preserve"> Questions to Consider</w:t>
      </w:r>
      <w:r w:rsidR="009A76E1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4D384522" w14:textId="77777777" w:rsidR="00806264" w:rsidRPr="00BB0F30" w:rsidRDefault="00806264" w:rsidP="009A76E1">
      <w:pPr>
        <w:numPr>
          <w:ilvl w:val="0"/>
          <w:numId w:val="6"/>
        </w:numPr>
        <w:spacing w:after="466" w:line="480" w:lineRule="auto"/>
        <w:ind w:hanging="360"/>
        <w:rPr>
          <w:rFonts w:ascii="Times New Roman" w:hAnsi="Times New Roman" w:cs="Times New Roman"/>
          <w:sz w:val="24"/>
          <w:szCs w:val="24"/>
        </w:rPr>
      </w:pPr>
      <w:r w:rsidRPr="00BB0F30">
        <w:rPr>
          <w:rFonts w:ascii="Times New Roman" w:hAnsi="Times New Roman" w:cs="Times New Roman"/>
          <w:sz w:val="24"/>
          <w:szCs w:val="24"/>
        </w:rPr>
        <w:t xml:space="preserve">How can OPEC partner with new oil-exporting countries without requiring full integration? </w:t>
      </w:r>
    </w:p>
    <w:p w14:paraId="02C10418" w14:textId="7A24DA70" w:rsidR="00806264" w:rsidRPr="00BB0F30" w:rsidRDefault="00806264" w:rsidP="009A76E1">
      <w:pPr>
        <w:numPr>
          <w:ilvl w:val="0"/>
          <w:numId w:val="6"/>
        </w:numPr>
        <w:spacing w:after="0" w:line="480" w:lineRule="auto"/>
        <w:ind w:hanging="360"/>
        <w:rPr>
          <w:rFonts w:ascii="Times New Roman" w:hAnsi="Times New Roman" w:cs="Times New Roman"/>
          <w:sz w:val="24"/>
          <w:szCs w:val="24"/>
        </w:rPr>
      </w:pPr>
      <w:r w:rsidRPr="00BB0F30">
        <w:rPr>
          <w:rFonts w:ascii="Times New Roman" w:hAnsi="Times New Roman" w:cs="Times New Roman"/>
          <w:sz w:val="24"/>
          <w:szCs w:val="24"/>
        </w:rPr>
        <w:t xml:space="preserve">What can OPEC offer new oil-exporting countries to encourage them to join the </w:t>
      </w:r>
      <w:r w:rsidR="009A76E1" w:rsidRPr="00BB0F30">
        <w:rPr>
          <w:rFonts w:ascii="Times New Roman" w:hAnsi="Times New Roman" w:cs="Times New Roman"/>
          <w:sz w:val="24"/>
          <w:szCs w:val="24"/>
        </w:rPr>
        <w:t>OPEC partnership</w:t>
      </w:r>
      <w:r w:rsidRPr="00BB0F30">
        <w:rPr>
          <w:rFonts w:ascii="Times New Roman" w:hAnsi="Times New Roman" w:cs="Times New Roman"/>
          <w:sz w:val="24"/>
          <w:szCs w:val="24"/>
        </w:rPr>
        <w:t xml:space="preserve"> framework? </w:t>
      </w:r>
    </w:p>
    <w:p w14:paraId="41C6BEEC" w14:textId="2207D4C9" w:rsidR="00806264" w:rsidRPr="00BB0F30" w:rsidRDefault="00806264" w:rsidP="009A76E1">
      <w:pPr>
        <w:numPr>
          <w:ilvl w:val="0"/>
          <w:numId w:val="6"/>
        </w:numPr>
        <w:spacing w:after="0" w:line="480" w:lineRule="auto"/>
        <w:ind w:hanging="360"/>
        <w:rPr>
          <w:rFonts w:ascii="Times New Roman" w:hAnsi="Times New Roman" w:cs="Times New Roman"/>
          <w:sz w:val="24"/>
          <w:szCs w:val="24"/>
        </w:rPr>
      </w:pPr>
      <w:r w:rsidRPr="00BB0F30">
        <w:rPr>
          <w:rFonts w:ascii="Times New Roman" w:hAnsi="Times New Roman" w:cs="Times New Roman"/>
          <w:sz w:val="24"/>
          <w:szCs w:val="24"/>
        </w:rPr>
        <w:t xml:space="preserve">How can new technology transfer help new oil-exporting countries reduce inefficiencies in </w:t>
      </w:r>
      <w:r w:rsidR="009A76E1" w:rsidRPr="00BB0F30">
        <w:rPr>
          <w:rFonts w:ascii="Times New Roman" w:hAnsi="Times New Roman" w:cs="Times New Roman"/>
          <w:sz w:val="24"/>
          <w:szCs w:val="24"/>
        </w:rPr>
        <w:t>oil production</w:t>
      </w:r>
      <w:r w:rsidRPr="00BB0F30">
        <w:rPr>
          <w:rFonts w:ascii="Times New Roman" w:hAnsi="Times New Roman" w:cs="Times New Roman"/>
          <w:sz w:val="24"/>
          <w:szCs w:val="24"/>
        </w:rPr>
        <w:t xml:space="preserve">? </w:t>
      </w:r>
    </w:p>
    <w:p w14:paraId="0097320A" w14:textId="02668216" w:rsidR="00806264" w:rsidRPr="00BB0F30" w:rsidRDefault="00806264" w:rsidP="009A76E1">
      <w:pPr>
        <w:numPr>
          <w:ilvl w:val="0"/>
          <w:numId w:val="6"/>
        </w:numPr>
        <w:spacing w:after="819" w:line="480" w:lineRule="auto"/>
        <w:ind w:hanging="360"/>
        <w:rPr>
          <w:rFonts w:ascii="Times New Roman" w:hAnsi="Times New Roman" w:cs="Times New Roman"/>
          <w:sz w:val="24"/>
          <w:szCs w:val="24"/>
        </w:rPr>
      </w:pPr>
      <w:r w:rsidRPr="00BB0F30">
        <w:rPr>
          <w:rFonts w:ascii="Times New Roman" w:hAnsi="Times New Roman" w:cs="Times New Roman"/>
          <w:sz w:val="24"/>
          <w:szCs w:val="24"/>
        </w:rPr>
        <w:t xml:space="preserve">Should OPEC establish a new partnership framework similar to the OPEC+ framework </w:t>
      </w:r>
      <w:r w:rsidR="009A76E1" w:rsidRPr="00BB0F30">
        <w:rPr>
          <w:rFonts w:ascii="Times New Roman" w:hAnsi="Times New Roman" w:cs="Times New Roman"/>
          <w:sz w:val="24"/>
          <w:szCs w:val="24"/>
        </w:rPr>
        <w:t>for new</w:t>
      </w:r>
      <w:r w:rsidRPr="00BB0F30">
        <w:rPr>
          <w:rFonts w:ascii="Times New Roman" w:hAnsi="Times New Roman" w:cs="Times New Roman"/>
          <w:sz w:val="24"/>
          <w:szCs w:val="24"/>
        </w:rPr>
        <w:t xml:space="preserve"> oil-exporting countries? </w:t>
      </w:r>
    </w:p>
    <w:p w14:paraId="217A2D29" w14:textId="77777777" w:rsidR="009A76E1" w:rsidRDefault="009A76E1" w:rsidP="009A76E1">
      <w:pPr>
        <w:spacing w:line="480" w:lineRule="auto"/>
        <w:ind w:left="-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E82A027" w14:textId="77777777" w:rsidR="009A76E1" w:rsidRDefault="009A76E1" w:rsidP="009A76E1">
      <w:pPr>
        <w:spacing w:line="480" w:lineRule="auto"/>
        <w:ind w:left="-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F09E4D6" w14:textId="77777777" w:rsidR="009A76E1" w:rsidRDefault="009A76E1" w:rsidP="009A76E1">
      <w:pPr>
        <w:spacing w:line="480" w:lineRule="auto"/>
        <w:ind w:left="-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3676CFE" w14:textId="0446E69E" w:rsidR="00806264" w:rsidRPr="009A76E1" w:rsidRDefault="00806264" w:rsidP="009A76E1">
      <w:pPr>
        <w:spacing w:line="480" w:lineRule="auto"/>
        <w:ind w:left="-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A76E1">
        <w:rPr>
          <w:rFonts w:ascii="Times New Roman" w:hAnsi="Times New Roman" w:cs="Times New Roman"/>
          <w:b/>
          <w:bCs/>
          <w:sz w:val="24"/>
          <w:szCs w:val="24"/>
        </w:rPr>
        <w:t>Topic II: Ensuring Fair Oil Prices for Producers and Consumers</w:t>
      </w:r>
    </w:p>
    <w:p w14:paraId="71CD316D" w14:textId="7A410D66" w:rsidR="00806264" w:rsidRPr="009A76E1" w:rsidRDefault="00806264" w:rsidP="009A76E1">
      <w:pPr>
        <w:spacing w:line="480" w:lineRule="auto"/>
        <w:ind w:left="-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A76E1">
        <w:rPr>
          <w:rFonts w:ascii="Times New Roman" w:hAnsi="Times New Roman" w:cs="Times New Roman"/>
          <w:b/>
          <w:bCs/>
          <w:sz w:val="24"/>
          <w:szCs w:val="24"/>
        </w:rPr>
        <w:t>Introduction</w:t>
      </w:r>
    </w:p>
    <w:p w14:paraId="67EE1024" w14:textId="74C569B1" w:rsidR="00806264" w:rsidRPr="00BB0F30" w:rsidRDefault="00806264" w:rsidP="009A76E1">
      <w:pPr>
        <w:spacing w:after="360" w:line="480" w:lineRule="auto"/>
        <w:ind w:left="-5"/>
        <w:rPr>
          <w:rFonts w:ascii="Times New Roman" w:hAnsi="Times New Roman" w:cs="Times New Roman"/>
          <w:sz w:val="24"/>
          <w:szCs w:val="24"/>
        </w:rPr>
      </w:pPr>
      <w:r w:rsidRPr="00BB0F30">
        <w:rPr>
          <w:rFonts w:ascii="Times New Roman" w:hAnsi="Times New Roman" w:cs="Times New Roman"/>
          <w:sz w:val="24"/>
          <w:szCs w:val="24"/>
        </w:rPr>
        <w:t xml:space="preserve"> </w:t>
      </w:r>
      <w:r w:rsidR="009A76E1">
        <w:rPr>
          <w:rFonts w:ascii="Times New Roman" w:hAnsi="Times New Roman" w:cs="Times New Roman"/>
          <w:sz w:val="24"/>
          <w:szCs w:val="24"/>
        </w:rPr>
        <w:tab/>
      </w:r>
      <w:r w:rsidRPr="00BB0F30">
        <w:rPr>
          <w:rFonts w:ascii="Times New Roman" w:hAnsi="Times New Roman" w:cs="Times New Roman"/>
          <w:sz w:val="24"/>
          <w:szCs w:val="24"/>
        </w:rPr>
        <w:t xml:space="preserve">Oil prices are a critical component in the world economy. They have a significant impact on </w:t>
      </w:r>
      <w:r w:rsidR="009A76E1" w:rsidRPr="00BB0F30">
        <w:rPr>
          <w:rFonts w:ascii="Times New Roman" w:hAnsi="Times New Roman" w:cs="Times New Roman"/>
          <w:sz w:val="24"/>
          <w:szCs w:val="24"/>
        </w:rPr>
        <w:t>inflation rates</w:t>
      </w:r>
      <w:r w:rsidRPr="00BB0F30">
        <w:rPr>
          <w:rFonts w:ascii="Times New Roman" w:hAnsi="Times New Roman" w:cs="Times New Roman"/>
          <w:sz w:val="24"/>
          <w:szCs w:val="24"/>
        </w:rPr>
        <w:t xml:space="preserve">, transportation costs, revenue collected by governments, and household energy expenses. In oil-producing countries, oil revenue is used to finance essential public services and </w:t>
      </w:r>
      <w:r w:rsidR="009A76E1" w:rsidRPr="00BB0F30">
        <w:rPr>
          <w:rFonts w:ascii="Times New Roman" w:hAnsi="Times New Roman" w:cs="Times New Roman"/>
          <w:sz w:val="24"/>
          <w:szCs w:val="24"/>
        </w:rPr>
        <w:t>developmental projects</w:t>
      </w:r>
      <w:r w:rsidRPr="00BB0F30">
        <w:rPr>
          <w:rFonts w:ascii="Times New Roman" w:hAnsi="Times New Roman" w:cs="Times New Roman"/>
          <w:sz w:val="24"/>
          <w:szCs w:val="24"/>
        </w:rPr>
        <w:t xml:space="preserve">. In oil-consuming countries, cheap oil is a vital component in ensuring economic </w:t>
      </w:r>
      <w:r w:rsidR="009A76E1" w:rsidRPr="00BB0F30">
        <w:rPr>
          <w:rFonts w:ascii="Times New Roman" w:hAnsi="Times New Roman" w:cs="Times New Roman"/>
          <w:sz w:val="24"/>
          <w:szCs w:val="24"/>
        </w:rPr>
        <w:t>stability and</w:t>
      </w:r>
      <w:r w:rsidRPr="00BB0F30">
        <w:rPr>
          <w:rFonts w:ascii="Times New Roman" w:hAnsi="Times New Roman" w:cs="Times New Roman"/>
          <w:sz w:val="24"/>
          <w:szCs w:val="24"/>
        </w:rPr>
        <w:t xml:space="preserve"> growth. In the past, oil prices have been highly volatile and have fluctuated significantly </w:t>
      </w:r>
      <w:r w:rsidR="009A76E1" w:rsidRPr="00BB0F30">
        <w:rPr>
          <w:rFonts w:ascii="Times New Roman" w:hAnsi="Times New Roman" w:cs="Times New Roman"/>
          <w:sz w:val="24"/>
          <w:szCs w:val="24"/>
        </w:rPr>
        <w:t>in response</w:t>
      </w:r>
      <w:r w:rsidRPr="00BB0F30">
        <w:rPr>
          <w:rFonts w:ascii="Times New Roman" w:hAnsi="Times New Roman" w:cs="Times New Roman"/>
          <w:sz w:val="24"/>
          <w:szCs w:val="24"/>
        </w:rPr>
        <w:t xml:space="preserve"> to geopolitical tensions and variations in oil consumption. </w:t>
      </w:r>
    </w:p>
    <w:p w14:paraId="32EE247F" w14:textId="3658E227" w:rsidR="00806264" w:rsidRPr="00BB0F30" w:rsidRDefault="00806264" w:rsidP="009A76E1">
      <w:pPr>
        <w:spacing w:after="360" w:line="480" w:lineRule="auto"/>
        <w:ind w:left="-5"/>
        <w:rPr>
          <w:rFonts w:ascii="Times New Roman" w:hAnsi="Times New Roman" w:cs="Times New Roman"/>
          <w:sz w:val="24"/>
          <w:szCs w:val="24"/>
        </w:rPr>
      </w:pPr>
      <w:r w:rsidRPr="00BB0F30">
        <w:rPr>
          <w:rFonts w:ascii="Times New Roman" w:hAnsi="Times New Roman" w:cs="Times New Roman"/>
          <w:sz w:val="24"/>
          <w:szCs w:val="24"/>
        </w:rPr>
        <w:t xml:space="preserve"> </w:t>
      </w:r>
      <w:r w:rsidR="009A76E1">
        <w:rPr>
          <w:rFonts w:ascii="Times New Roman" w:hAnsi="Times New Roman" w:cs="Times New Roman"/>
          <w:sz w:val="24"/>
          <w:szCs w:val="24"/>
        </w:rPr>
        <w:tab/>
      </w:r>
      <w:r w:rsidRPr="00BB0F30">
        <w:rPr>
          <w:rFonts w:ascii="Times New Roman" w:hAnsi="Times New Roman" w:cs="Times New Roman"/>
          <w:sz w:val="24"/>
          <w:szCs w:val="24"/>
        </w:rPr>
        <w:t xml:space="preserve">Ensuring fair oil prices is a critical challenge facing OPEC. Fair oil prices are prices that </w:t>
      </w:r>
      <w:r w:rsidR="009A76E1" w:rsidRPr="00BB0F30">
        <w:rPr>
          <w:rFonts w:ascii="Times New Roman" w:hAnsi="Times New Roman" w:cs="Times New Roman"/>
          <w:sz w:val="24"/>
          <w:szCs w:val="24"/>
        </w:rPr>
        <w:t>are sustainable</w:t>
      </w:r>
      <w:r w:rsidRPr="00BB0F30">
        <w:rPr>
          <w:rFonts w:ascii="Times New Roman" w:hAnsi="Times New Roman" w:cs="Times New Roman"/>
          <w:sz w:val="24"/>
          <w:szCs w:val="24"/>
        </w:rPr>
        <w:t xml:space="preserve"> for oil producers while at the same time being affordable to oil consumers. This </w:t>
      </w:r>
      <w:r w:rsidR="009A76E1" w:rsidRPr="00BB0F30">
        <w:rPr>
          <w:rFonts w:ascii="Times New Roman" w:hAnsi="Times New Roman" w:cs="Times New Roman"/>
          <w:sz w:val="24"/>
          <w:szCs w:val="24"/>
        </w:rPr>
        <w:t>topic seeks</w:t>
      </w:r>
      <w:r w:rsidRPr="00BB0F30">
        <w:rPr>
          <w:rFonts w:ascii="Times New Roman" w:hAnsi="Times New Roman" w:cs="Times New Roman"/>
          <w:sz w:val="24"/>
          <w:szCs w:val="24"/>
        </w:rPr>
        <w:t xml:space="preserve"> to discuss how OPEC ensures fair oil prices. </w:t>
      </w:r>
    </w:p>
    <w:p w14:paraId="74FAF9CB" w14:textId="77777777" w:rsidR="00806264" w:rsidRPr="00BB0F30" w:rsidRDefault="00806264" w:rsidP="009A76E1">
      <w:pPr>
        <w:spacing w:line="480" w:lineRule="auto"/>
        <w:ind w:left="-5"/>
        <w:rPr>
          <w:rFonts w:ascii="Times New Roman" w:hAnsi="Times New Roman" w:cs="Times New Roman"/>
          <w:sz w:val="24"/>
          <w:szCs w:val="24"/>
        </w:rPr>
      </w:pPr>
      <w:r w:rsidRPr="00BB0F30">
        <w:rPr>
          <w:rFonts w:ascii="Times New Roman" w:hAnsi="Times New Roman" w:cs="Times New Roman"/>
          <w:sz w:val="24"/>
          <w:szCs w:val="24"/>
        </w:rPr>
        <w:t xml:space="preserve"> Definitions </w:t>
      </w:r>
    </w:p>
    <w:p w14:paraId="5B4DE2E5" w14:textId="77777777" w:rsidR="00806264" w:rsidRPr="00BB0F30" w:rsidRDefault="00806264" w:rsidP="009A76E1">
      <w:pPr>
        <w:numPr>
          <w:ilvl w:val="0"/>
          <w:numId w:val="7"/>
        </w:numPr>
        <w:spacing w:after="106" w:line="480" w:lineRule="auto"/>
        <w:ind w:hanging="360"/>
        <w:rPr>
          <w:rFonts w:ascii="Times New Roman" w:hAnsi="Times New Roman" w:cs="Times New Roman"/>
          <w:sz w:val="24"/>
          <w:szCs w:val="24"/>
        </w:rPr>
      </w:pPr>
      <w:r w:rsidRPr="00BB0F30">
        <w:rPr>
          <w:rFonts w:ascii="Times New Roman" w:hAnsi="Times New Roman" w:cs="Times New Roman"/>
          <w:sz w:val="24"/>
          <w:szCs w:val="24"/>
        </w:rPr>
        <w:t xml:space="preserve">Price Volatility: Sudden fluctuations in oil prices.  </w:t>
      </w:r>
    </w:p>
    <w:p w14:paraId="560658A9" w14:textId="77777777" w:rsidR="00806264" w:rsidRPr="00BB0F30" w:rsidRDefault="00806264" w:rsidP="009A76E1">
      <w:pPr>
        <w:numPr>
          <w:ilvl w:val="0"/>
          <w:numId w:val="7"/>
        </w:numPr>
        <w:spacing w:after="106" w:line="480" w:lineRule="auto"/>
        <w:ind w:hanging="360"/>
        <w:rPr>
          <w:rFonts w:ascii="Times New Roman" w:hAnsi="Times New Roman" w:cs="Times New Roman"/>
          <w:sz w:val="24"/>
          <w:szCs w:val="24"/>
        </w:rPr>
      </w:pPr>
      <w:r w:rsidRPr="00BB0F30">
        <w:rPr>
          <w:rFonts w:ascii="Times New Roman" w:hAnsi="Times New Roman" w:cs="Times New Roman"/>
          <w:sz w:val="24"/>
          <w:szCs w:val="24"/>
        </w:rPr>
        <w:t xml:space="preserve">Fair Pricing: Prices that are sustainable to oil producers and affordable to oil consumers. </w:t>
      </w:r>
    </w:p>
    <w:p w14:paraId="4C8433B2" w14:textId="77777777" w:rsidR="00806264" w:rsidRPr="00BB0F30" w:rsidRDefault="00806264" w:rsidP="009A76E1">
      <w:pPr>
        <w:numPr>
          <w:ilvl w:val="0"/>
          <w:numId w:val="7"/>
        </w:numPr>
        <w:spacing w:after="106" w:line="480" w:lineRule="auto"/>
        <w:ind w:hanging="360"/>
        <w:rPr>
          <w:rFonts w:ascii="Times New Roman" w:hAnsi="Times New Roman" w:cs="Times New Roman"/>
          <w:sz w:val="24"/>
          <w:szCs w:val="24"/>
        </w:rPr>
      </w:pPr>
      <w:r w:rsidRPr="00BB0F30">
        <w:rPr>
          <w:rFonts w:ascii="Times New Roman" w:hAnsi="Times New Roman" w:cs="Times New Roman"/>
          <w:sz w:val="24"/>
          <w:szCs w:val="24"/>
        </w:rPr>
        <w:t xml:space="preserve">Strategic Petroleum Reserves (SPR): Emergency oil reserves held by oil consumers. </w:t>
      </w:r>
    </w:p>
    <w:p w14:paraId="06C00783" w14:textId="77777777" w:rsidR="00806264" w:rsidRPr="00BB0F30" w:rsidRDefault="00806264" w:rsidP="009A76E1">
      <w:pPr>
        <w:numPr>
          <w:ilvl w:val="0"/>
          <w:numId w:val="7"/>
        </w:numPr>
        <w:spacing w:after="466" w:line="480" w:lineRule="auto"/>
        <w:ind w:hanging="360"/>
        <w:rPr>
          <w:rFonts w:ascii="Times New Roman" w:hAnsi="Times New Roman" w:cs="Times New Roman"/>
          <w:sz w:val="24"/>
          <w:szCs w:val="24"/>
        </w:rPr>
      </w:pPr>
      <w:r w:rsidRPr="00BB0F30">
        <w:rPr>
          <w:rFonts w:ascii="Times New Roman" w:hAnsi="Times New Roman" w:cs="Times New Roman"/>
          <w:sz w:val="24"/>
          <w:szCs w:val="24"/>
        </w:rPr>
        <w:t xml:space="preserve">Supply Coordination: Joint management of oil supply to ensure price stability. </w:t>
      </w:r>
    </w:p>
    <w:p w14:paraId="6026933A" w14:textId="77777777" w:rsidR="009A76E1" w:rsidRDefault="009A76E1" w:rsidP="009A76E1">
      <w:pPr>
        <w:spacing w:line="480" w:lineRule="auto"/>
        <w:ind w:left="-5"/>
        <w:rPr>
          <w:rFonts w:ascii="Times New Roman" w:hAnsi="Times New Roman" w:cs="Times New Roman"/>
          <w:sz w:val="24"/>
          <w:szCs w:val="24"/>
        </w:rPr>
      </w:pPr>
    </w:p>
    <w:p w14:paraId="0FECE9E2" w14:textId="4C2C73D9" w:rsidR="00806264" w:rsidRPr="009A76E1" w:rsidRDefault="00806264" w:rsidP="009A76E1">
      <w:pPr>
        <w:spacing w:line="480" w:lineRule="auto"/>
        <w:ind w:left="-5"/>
        <w:rPr>
          <w:rFonts w:ascii="Times New Roman" w:hAnsi="Times New Roman" w:cs="Times New Roman"/>
          <w:b/>
          <w:bCs/>
          <w:sz w:val="24"/>
          <w:szCs w:val="24"/>
        </w:rPr>
      </w:pPr>
      <w:r w:rsidRPr="009A76E1">
        <w:rPr>
          <w:rFonts w:ascii="Times New Roman" w:hAnsi="Times New Roman" w:cs="Times New Roman"/>
          <w:b/>
          <w:bCs/>
          <w:sz w:val="24"/>
          <w:szCs w:val="24"/>
        </w:rPr>
        <w:t>Case Study: The 2020 Oil Price Collapse</w:t>
      </w:r>
    </w:p>
    <w:p w14:paraId="0ED54CE9" w14:textId="1B569114" w:rsidR="00806264" w:rsidRPr="00BB0F30" w:rsidRDefault="00806264" w:rsidP="009A76E1">
      <w:pPr>
        <w:spacing w:after="360" w:line="480" w:lineRule="auto"/>
        <w:ind w:left="-5" w:firstLine="725"/>
        <w:rPr>
          <w:rFonts w:ascii="Times New Roman" w:hAnsi="Times New Roman" w:cs="Times New Roman"/>
          <w:sz w:val="24"/>
          <w:szCs w:val="24"/>
        </w:rPr>
      </w:pPr>
      <w:r w:rsidRPr="00BB0F30">
        <w:rPr>
          <w:rFonts w:ascii="Times New Roman" w:hAnsi="Times New Roman" w:cs="Times New Roman"/>
          <w:sz w:val="24"/>
          <w:szCs w:val="24"/>
        </w:rPr>
        <w:t xml:space="preserve"> In early 2020, oil demand fell drastically following the COVID-19 pandemic. Due to reduced </w:t>
      </w:r>
      <w:r w:rsidR="009A76E1" w:rsidRPr="00BB0F30">
        <w:rPr>
          <w:rFonts w:ascii="Times New Roman" w:hAnsi="Times New Roman" w:cs="Times New Roman"/>
          <w:sz w:val="24"/>
          <w:szCs w:val="24"/>
        </w:rPr>
        <w:t>oil consumption</w:t>
      </w:r>
      <w:r w:rsidRPr="00BB0F30">
        <w:rPr>
          <w:rFonts w:ascii="Times New Roman" w:hAnsi="Times New Roman" w:cs="Times New Roman"/>
          <w:sz w:val="24"/>
          <w:szCs w:val="24"/>
        </w:rPr>
        <w:t xml:space="preserve">, there was a sharp rise in oil supply, resulting in a sharp decline in oil prices. In fact, </w:t>
      </w:r>
      <w:r w:rsidR="009A76E1" w:rsidRPr="00BB0F30">
        <w:rPr>
          <w:rFonts w:ascii="Times New Roman" w:hAnsi="Times New Roman" w:cs="Times New Roman"/>
          <w:sz w:val="24"/>
          <w:szCs w:val="24"/>
        </w:rPr>
        <w:t>oil prices</w:t>
      </w:r>
      <w:r w:rsidRPr="00BB0F30">
        <w:rPr>
          <w:rFonts w:ascii="Times New Roman" w:hAnsi="Times New Roman" w:cs="Times New Roman"/>
          <w:sz w:val="24"/>
          <w:szCs w:val="24"/>
        </w:rPr>
        <w:t xml:space="preserve"> went into negative territory. The sharp decline in oil prices had a significant impact on </w:t>
      </w:r>
      <w:r w:rsidR="009A76E1" w:rsidRPr="00BB0F30">
        <w:rPr>
          <w:rFonts w:ascii="Times New Roman" w:hAnsi="Times New Roman" w:cs="Times New Roman"/>
          <w:sz w:val="24"/>
          <w:szCs w:val="24"/>
        </w:rPr>
        <w:t>oil producers</w:t>
      </w:r>
      <w:r w:rsidRPr="00BB0F3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7F436E6" w14:textId="262815E8" w:rsidR="00806264" w:rsidRPr="00BB0F30" w:rsidRDefault="00806264" w:rsidP="009A76E1">
      <w:pPr>
        <w:spacing w:after="360" w:line="480" w:lineRule="auto"/>
        <w:ind w:left="-5" w:firstLine="725"/>
        <w:rPr>
          <w:rFonts w:ascii="Times New Roman" w:hAnsi="Times New Roman" w:cs="Times New Roman"/>
          <w:sz w:val="24"/>
          <w:szCs w:val="24"/>
        </w:rPr>
      </w:pPr>
      <w:r w:rsidRPr="00BB0F30">
        <w:rPr>
          <w:rFonts w:ascii="Times New Roman" w:hAnsi="Times New Roman" w:cs="Times New Roman"/>
          <w:sz w:val="24"/>
          <w:szCs w:val="24"/>
        </w:rPr>
        <w:t xml:space="preserve"> In response to this situation, OPEC and its members have resorted to unprecedented levels </w:t>
      </w:r>
      <w:r w:rsidR="009A76E1" w:rsidRPr="00BB0F30">
        <w:rPr>
          <w:rFonts w:ascii="Times New Roman" w:hAnsi="Times New Roman" w:cs="Times New Roman"/>
          <w:sz w:val="24"/>
          <w:szCs w:val="24"/>
        </w:rPr>
        <w:t>of production</w:t>
      </w:r>
      <w:r w:rsidRPr="00BB0F30">
        <w:rPr>
          <w:rFonts w:ascii="Times New Roman" w:hAnsi="Times New Roman" w:cs="Times New Roman"/>
          <w:sz w:val="24"/>
          <w:szCs w:val="24"/>
        </w:rPr>
        <w:t xml:space="preserve"> cuts to stabilize the market. However, </w:t>
      </w:r>
      <w:r w:rsidR="009A76E1" w:rsidRPr="00BB0F30">
        <w:rPr>
          <w:rFonts w:ascii="Times New Roman" w:hAnsi="Times New Roman" w:cs="Times New Roman"/>
          <w:sz w:val="24"/>
          <w:szCs w:val="24"/>
        </w:rPr>
        <w:t>such</w:t>
      </w:r>
      <w:r w:rsidRPr="00BB0F30">
        <w:rPr>
          <w:rFonts w:ascii="Times New Roman" w:hAnsi="Times New Roman" w:cs="Times New Roman"/>
          <w:sz w:val="24"/>
          <w:szCs w:val="24"/>
        </w:rPr>
        <w:t xml:space="preserve"> situations are a challenge to </w:t>
      </w:r>
      <w:r w:rsidR="009A76E1" w:rsidRPr="00BB0F30">
        <w:rPr>
          <w:rFonts w:ascii="Times New Roman" w:hAnsi="Times New Roman" w:cs="Times New Roman"/>
          <w:sz w:val="24"/>
          <w:szCs w:val="24"/>
        </w:rPr>
        <w:t>oil producers</w:t>
      </w:r>
      <w:r w:rsidRPr="00BB0F30">
        <w:rPr>
          <w:rFonts w:ascii="Times New Roman" w:hAnsi="Times New Roman" w:cs="Times New Roman"/>
          <w:sz w:val="24"/>
          <w:szCs w:val="24"/>
        </w:rPr>
        <w:t xml:space="preserve"> and consumers alike. The UN and other international organizations have also </w:t>
      </w:r>
      <w:r w:rsidR="009A76E1" w:rsidRPr="00BB0F30">
        <w:rPr>
          <w:rFonts w:ascii="Times New Roman" w:hAnsi="Times New Roman" w:cs="Times New Roman"/>
          <w:sz w:val="24"/>
          <w:szCs w:val="24"/>
        </w:rPr>
        <w:t>recognized the</w:t>
      </w:r>
      <w:r w:rsidRPr="00BB0F30">
        <w:rPr>
          <w:rFonts w:ascii="Times New Roman" w:hAnsi="Times New Roman" w:cs="Times New Roman"/>
          <w:sz w:val="24"/>
          <w:szCs w:val="24"/>
        </w:rPr>
        <w:t xml:space="preserve"> significance of ensuring that energy is affordable and that economic stability is maintained. </w:t>
      </w:r>
      <w:r w:rsidR="009A76E1" w:rsidRPr="00BB0F30">
        <w:rPr>
          <w:rFonts w:ascii="Times New Roman" w:hAnsi="Times New Roman" w:cs="Times New Roman"/>
          <w:sz w:val="24"/>
          <w:szCs w:val="24"/>
        </w:rPr>
        <w:t>This is</w:t>
      </w:r>
      <w:r w:rsidRPr="00BB0F30">
        <w:rPr>
          <w:rFonts w:ascii="Times New Roman" w:hAnsi="Times New Roman" w:cs="Times New Roman"/>
          <w:sz w:val="24"/>
          <w:szCs w:val="24"/>
        </w:rPr>
        <w:t xml:space="preserve"> largely evident in Sustainable Development Goal 7: Affordable and Clean Energy. Moreover, </w:t>
      </w:r>
      <w:r w:rsidR="009A76E1" w:rsidRPr="00BB0F30">
        <w:rPr>
          <w:rFonts w:ascii="Times New Roman" w:hAnsi="Times New Roman" w:cs="Times New Roman"/>
          <w:sz w:val="24"/>
          <w:szCs w:val="24"/>
        </w:rPr>
        <w:t>such organizations</w:t>
      </w:r>
      <w:r w:rsidRPr="00BB0F30">
        <w:rPr>
          <w:rFonts w:ascii="Times New Roman" w:hAnsi="Times New Roman" w:cs="Times New Roman"/>
          <w:sz w:val="24"/>
          <w:szCs w:val="24"/>
        </w:rPr>
        <w:t xml:space="preserve"> as the International Monetary Fund have recognized that extreme price volatility is detrimental to both exporting and importing countries. </w:t>
      </w:r>
    </w:p>
    <w:p w14:paraId="5EEAEE7E" w14:textId="796A6BA0" w:rsidR="00806264" w:rsidRPr="00BB0F30" w:rsidRDefault="00806264" w:rsidP="009A76E1">
      <w:pPr>
        <w:spacing w:after="360" w:line="480" w:lineRule="auto"/>
        <w:ind w:left="-5" w:firstLine="725"/>
        <w:rPr>
          <w:rFonts w:ascii="Times New Roman" w:hAnsi="Times New Roman" w:cs="Times New Roman"/>
          <w:sz w:val="24"/>
          <w:szCs w:val="24"/>
        </w:rPr>
      </w:pPr>
      <w:r w:rsidRPr="00BB0F30">
        <w:rPr>
          <w:rFonts w:ascii="Times New Roman" w:hAnsi="Times New Roman" w:cs="Times New Roman"/>
          <w:sz w:val="24"/>
          <w:szCs w:val="24"/>
        </w:rPr>
        <w:t xml:space="preserve"> The OPEC and consuming countries' dialogue and initiatives aimed at improving transparency </w:t>
      </w:r>
      <w:r w:rsidR="009A76E1" w:rsidRPr="00BB0F30">
        <w:rPr>
          <w:rFonts w:ascii="Times New Roman" w:hAnsi="Times New Roman" w:cs="Times New Roman"/>
          <w:sz w:val="24"/>
          <w:szCs w:val="24"/>
        </w:rPr>
        <w:t>have been</w:t>
      </w:r>
      <w:r w:rsidRPr="00BB0F30">
        <w:rPr>
          <w:rFonts w:ascii="Times New Roman" w:hAnsi="Times New Roman" w:cs="Times New Roman"/>
          <w:sz w:val="24"/>
          <w:szCs w:val="24"/>
        </w:rPr>
        <w:t xml:space="preserve"> encouraged to ensure a stable oil price. However, there are no clear global mechanisms </w:t>
      </w:r>
      <w:r w:rsidR="009A76E1" w:rsidRPr="00BB0F30">
        <w:rPr>
          <w:rFonts w:ascii="Times New Roman" w:hAnsi="Times New Roman" w:cs="Times New Roman"/>
          <w:sz w:val="24"/>
          <w:szCs w:val="24"/>
        </w:rPr>
        <w:t>to ensure</w:t>
      </w:r>
      <w:r w:rsidRPr="00BB0F30">
        <w:rPr>
          <w:rFonts w:ascii="Times New Roman" w:hAnsi="Times New Roman" w:cs="Times New Roman"/>
          <w:sz w:val="24"/>
          <w:szCs w:val="24"/>
        </w:rPr>
        <w:t xml:space="preserve"> fair oil pricing. In summary, OPEC is responsible for ensuring fair oil prices. </w:t>
      </w:r>
    </w:p>
    <w:p w14:paraId="11CFB030" w14:textId="77777777" w:rsidR="009A76E1" w:rsidRDefault="009A76E1" w:rsidP="009A76E1">
      <w:pPr>
        <w:spacing w:line="480" w:lineRule="auto"/>
        <w:ind w:left="-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8598EA1" w14:textId="77777777" w:rsidR="009A76E1" w:rsidRDefault="009A76E1" w:rsidP="009A76E1">
      <w:pPr>
        <w:spacing w:line="480" w:lineRule="auto"/>
        <w:ind w:left="-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5CC48EA" w14:textId="67A6E2D9" w:rsidR="00806264" w:rsidRPr="009A76E1" w:rsidRDefault="00806264" w:rsidP="009A76E1">
      <w:pPr>
        <w:spacing w:line="480" w:lineRule="auto"/>
        <w:ind w:left="-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A76E1">
        <w:rPr>
          <w:rFonts w:ascii="Times New Roman" w:hAnsi="Times New Roman" w:cs="Times New Roman"/>
          <w:b/>
          <w:bCs/>
          <w:sz w:val="24"/>
          <w:szCs w:val="24"/>
        </w:rPr>
        <w:t>Current Situation</w:t>
      </w:r>
    </w:p>
    <w:p w14:paraId="39161D7D" w14:textId="44EB05C5" w:rsidR="00806264" w:rsidRPr="00BB0F30" w:rsidRDefault="00806264" w:rsidP="009A76E1">
      <w:pPr>
        <w:spacing w:after="360" w:line="480" w:lineRule="auto"/>
        <w:ind w:left="-5" w:firstLine="725"/>
        <w:rPr>
          <w:rFonts w:ascii="Times New Roman" w:hAnsi="Times New Roman" w:cs="Times New Roman"/>
          <w:sz w:val="24"/>
          <w:szCs w:val="24"/>
        </w:rPr>
      </w:pPr>
      <w:r w:rsidRPr="00BB0F30">
        <w:rPr>
          <w:rFonts w:ascii="Times New Roman" w:hAnsi="Times New Roman" w:cs="Times New Roman"/>
          <w:sz w:val="24"/>
          <w:szCs w:val="24"/>
        </w:rPr>
        <w:t xml:space="preserve"> The oil market is currently characterized by a lot of uncertainties </w:t>
      </w:r>
      <w:r w:rsidR="009A76E1" w:rsidRPr="00BB0F30">
        <w:rPr>
          <w:rFonts w:ascii="Times New Roman" w:hAnsi="Times New Roman" w:cs="Times New Roman"/>
          <w:sz w:val="24"/>
          <w:szCs w:val="24"/>
        </w:rPr>
        <w:t>because of</w:t>
      </w:r>
      <w:r w:rsidRPr="00BB0F30">
        <w:rPr>
          <w:rFonts w:ascii="Times New Roman" w:hAnsi="Times New Roman" w:cs="Times New Roman"/>
          <w:sz w:val="24"/>
          <w:szCs w:val="24"/>
        </w:rPr>
        <w:t xml:space="preserve"> geopolitical </w:t>
      </w:r>
      <w:r w:rsidR="009A76E1" w:rsidRPr="00BB0F30">
        <w:rPr>
          <w:rFonts w:ascii="Times New Roman" w:hAnsi="Times New Roman" w:cs="Times New Roman"/>
          <w:sz w:val="24"/>
          <w:szCs w:val="24"/>
        </w:rPr>
        <w:t>tensions, energy</w:t>
      </w:r>
      <w:r w:rsidRPr="00BB0F30">
        <w:rPr>
          <w:rFonts w:ascii="Times New Roman" w:hAnsi="Times New Roman" w:cs="Times New Roman"/>
          <w:sz w:val="24"/>
          <w:szCs w:val="24"/>
        </w:rPr>
        <w:t xml:space="preserve"> transitions, and uneven post-pandemic recovery. OPEC's decisions to cut oil production </w:t>
      </w:r>
      <w:r w:rsidR="009A76E1" w:rsidRPr="00BB0F30">
        <w:rPr>
          <w:rFonts w:ascii="Times New Roman" w:hAnsi="Times New Roman" w:cs="Times New Roman"/>
          <w:sz w:val="24"/>
          <w:szCs w:val="24"/>
        </w:rPr>
        <w:t>have continued</w:t>
      </w:r>
      <w:r w:rsidRPr="00BB0F30">
        <w:rPr>
          <w:rFonts w:ascii="Times New Roman" w:hAnsi="Times New Roman" w:cs="Times New Roman"/>
          <w:sz w:val="24"/>
          <w:szCs w:val="24"/>
        </w:rPr>
        <w:t xml:space="preserve"> to capture the attention of many across the world since they have a significant impact </w:t>
      </w:r>
      <w:r w:rsidR="009A76E1" w:rsidRPr="00BB0F30">
        <w:rPr>
          <w:rFonts w:ascii="Times New Roman" w:hAnsi="Times New Roman" w:cs="Times New Roman"/>
          <w:sz w:val="24"/>
          <w:szCs w:val="24"/>
        </w:rPr>
        <w:t>on inflation</w:t>
      </w:r>
      <w:r w:rsidRPr="00BB0F30">
        <w:rPr>
          <w:rFonts w:ascii="Times New Roman" w:hAnsi="Times New Roman" w:cs="Times New Roman"/>
          <w:sz w:val="24"/>
          <w:szCs w:val="24"/>
        </w:rPr>
        <w:t xml:space="preserve"> and economic stability. </w:t>
      </w:r>
    </w:p>
    <w:p w14:paraId="20760E37" w14:textId="0082A660" w:rsidR="00806264" w:rsidRPr="009A76E1" w:rsidRDefault="00806264" w:rsidP="009A76E1">
      <w:pPr>
        <w:spacing w:line="480" w:lineRule="auto"/>
        <w:ind w:left="-5"/>
        <w:rPr>
          <w:rFonts w:ascii="Times New Roman" w:hAnsi="Times New Roman" w:cs="Times New Roman"/>
          <w:b/>
          <w:bCs/>
          <w:sz w:val="24"/>
          <w:szCs w:val="24"/>
        </w:rPr>
      </w:pPr>
      <w:r w:rsidRPr="009A76E1">
        <w:rPr>
          <w:rFonts w:ascii="Times New Roman" w:hAnsi="Times New Roman" w:cs="Times New Roman"/>
          <w:b/>
          <w:bCs/>
          <w:sz w:val="24"/>
          <w:szCs w:val="24"/>
        </w:rPr>
        <w:t xml:space="preserve"> Questions to Consider</w:t>
      </w:r>
      <w:r w:rsidR="009A76E1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6C0C2A98" w14:textId="77777777" w:rsidR="00806264" w:rsidRPr="00BB0F30" w:rsidRDefault="00806264" w:rsidP="009A76E1">
      <w:pPr>
        <w:numPr>
          <w:ilvl w:val="0"/>
          <w:numId w:val="8"/>
        </w:numPr>
        <w:spacing w:after="106" w:line="480" w:lineRule="auto"/>
        <w:ind w:hanging="360"/>
        <w:rPr>
          <w:rFonts w:ascii="Times New Roman" w:hAnsi="Times New Roman" w:cs="Times New Roman"/>
          <w:sz w:val="24"/>
          <w:szCs w:val="24"/>
        </w:rPr>
      </w:pPr>
      <w:r w:rsidRPr="00BB0F30">
        <w:rPr>
          <w:rFonts w:ascii="Times New Roman" w:hAnsi="Times New Roman" w:cs="Times New Roman"/>
          <w:sz w:val="24"/>
          <w:szCs w:val="24"/>
        </w:rPr>
        <w:t xml:space="preserve">What is a fair oil price?  </w:t>
      </w:r>
    </w:p>
    <w:p w14:paraId="29CB0886" w14:textId="77777777" w:rsidR="00806264" w:rsidRPr="00BB0F30" w:rsidRDefault="00806264" w:rsidP="009A76E1">
      <w:pPr>
        <w:numPr>
          <w:ilvl w:val="0"/>
          <w:numId w:val="8"/>
        </w:numPr>
        <w:spacing w:after="106" w:line="480" w:lineRule="auto"/>
        <w:ind w:hanging="360"/>
        <w:rPr>
          <w:rFonts w:ascii="Times New Roman" w:hAnsi="Times New Roman" w:cs="Times New Roman"/>
          <w:sz w:val="24"/>
          <w:szCs w:val="24"/>
        </w:rPr>
      </w:pPr>
      <w:r w:rsidRPr="00BB0F30">
        <w:rPr>
          <w:rFonts w:ascii="Times New Roman" w:hAnsi="Times New Roman" w:cs="Times New Roman"/>
          <w:sz w:val="24"/>
          <w:szCs w:val="24"/>
        </w:rPr>
        <w:t xml:space="preserve">How does OPEC manage to reduce extreme price volatility?  </w:t>
      </w:r>
    </w:p>
    <w:p w14:paraId="6D12C788" w14:textId="77777777" w:rsidR="00806264" w:rsidRPr="00BB0F30" w:rsidRDefault="00806264" w:rsidP="009A76E1">
      <w:pPr>
        <w:numPr>
          <w:ilvl w:val="0"/>
          <w:numId w:val="8"/>
        </w:numPr>
        <w:spacing w:after="106" w:line="480" w:lineRule="auto"/>
        <w:ind w:hanging="360"/>
        <w:rPr>
          <w:rFonts w:ascii="Times New Roman" w:hAnsi="Times New Roman" w:cs="Times New Roman"/>
          <w:sz w:val="24"/>
          <w:szCs w:val="24"/>
        </w:rPr>
      </w:pPr>
      <w:r w:rsidRPr="00BB0F30">
        <w:rPr>
          <w:rFonts w:ascii="Times New Roman" w:hAnsi="Times New Roman" w:cs="Times New Roman"/>
          <w:sz w:val="24"/>
          <w:szCs w:val="24"/>
        </w:rPr>
        <w:t xml:space="preserve">How does OPEC manage to reduce price volatility without impairing flexibility? </w:t>
      </w:r>
    </w:p>
    <w:p w14:paraId="047D97DB" w14:textId="77777777" w:rsidR="00806264" w:rsidRPr="00BB0F30" w:rsidRDefault="00806264" w:rsidP="009A76E1">
      <w:pPr>
        <w:numPr>
          <w:ilvl w:val="0"/>
          <w:numId w:val="8"/>
        </w:numPr>
        <w:spacing w:after="106" w:line="480" w:lineRule="auto"/>
        <w:ind w:hanging="360"/>
        <w:rPr>
          <w:rFonts w:ascii="Times New Roman" w:hAnsi="Times New Roman" w:cs="Times New Roman"/>
          <w:sz w:val="24"/>
          <w:szCs w:val="24"/>
        </w:rPr>
      </w:pPr>
      <w:r w:rsidRPr="00BB0F30">
        <w:rPr>
          <w:rFonts w:ascii="Times New Roman" w:hAnsi="Times New Roman" w:cs="Times New Roman"/>
          <w:sz w:val="24"/>
          <w:szCs w:val="24"/>
        </w:rPr>
        <w:t xml:space="preserve">What is the significance of emergency reserves? </w:t>
      </w:r>
    </w:p>
    <w:p w14:paraId="61377251" w14:textId="1F3187AD" w:rsidR="00806264" w:rsidRPr="00BB0F30" w:rsidRDefault="00806264" w:rsidP="009A76E1">
      <w:pPr>
        <w:numPr>
          <w:ilvl w:val="0"/>
          <w:numId w:val="8"/>
        </w:numPr>
        <w:spacing w:after="466" w:line="480" w:lineRule="auto"/>
        <w:ind w:hanging="360"/>
        <w:rPr>
          <w:rFonts w:ascii="Times New Roman" w:hAnsi="Times New Roman" w:cs="Times New Roman"/>
          <w:sz w:val="24"/>
          <w:szCs w:val="24"/>
        </w:rPr>
      </w:pPr>
      <w:r w:rsidRPr="00BB0F30">
        <w:rPr>
          <w:rFonts w:ascii="Times New Roman" w:hAnsi="Times New Roman" w:cs="Times New Roman"/>
          <w:sz w:val="24"/>
          <w:szCs w:val="24"/>
        </w:rPr>
        <w:t xml:space="preserve">How does OPEC manage to reduce price volatility </w:t>
      </w:r>
      <w:r w:rsidR="009A76E1" w:rsidRPr="00BB0F30">
        <w:rPr>
          <w:rFonts w:ascii="Times New Roman" w:hAnsi="Times New Roman" w:cs="Times New Roman"/>
          <w:sz w:val="24"/>
          <w:szCs w:val="24"/>
        </w:rPr>
        <w:t>and</w:t>
      </w:r>
      <w:r w:rsidRPr="00BB0F30">
        <w:rPr>
          <w:rFonts w:ascii="Times New Roman" w:hAnsi="Times New Roman" w:cs="Times New Roman"/>
          <w:sz w:val="24"/>
          <w:szCs w:val="24"/>
        </w:rPr>
        <w:t xml:space="preserve"> ensure a smooth </w:t>
      </w:r>
      <w:r w:rsidR="009A76E1" w:rsidRPr="00BB0F30">
        <w:rPr>
          <w:rFonts w:ascii="Times New Roman" w:hAnsi="Times New Roman" w:cs="Times New Roman"/>
          <w:sz w:val="24"/>
          <w:szCs w:val="24"/>
        </w:rPr>
        <w:t>energy transition</w:t>
      </w:r>
      <w:r w:rsidRPr="00BB0F30">
        <w:rPr>
          <w:rFonts w:ascii="Times New Roman" w:hAnsi="Times New Roman" w:cs="Times New Roman"/>
          <w:sz w:val="24"/>
          <w:szCs w:val="24"/>
        </w:rPr>
        <w:t xml:space="preserve">? </w:t>
      </w:r>
    </w:p>
    <w:p w14:paraId="6B8FF761" w14:textId="77777777" w:rsidR="009A76E1" w:rsidRDefault="009A76E1" w:rsidP="009A76E1">
      <w:pPr>
        <w:spacing w:after="567" w:line="480" w:lineRule="auto"/>
        <w:ind w:left="-5"/>
        <w:rPr>
          <w:rFonts w:ascii="Times New Roman" w:hAnsi="Times New Roman" w:cs="Times New Roman"/>
          <w:sz w:val="24"/>
          <w:szCs w:val="24"/>
        </w:rPr>
      </w:pPr>
    </w:p>
    <w:p w14:paraId="10446B6C" w14:textId="77777777" w:rsidR="009A76E1" w:rsidRDefault="009A76E1" w:rsidP="009A76E1">
      <w:pPr>
        <w:spacing w:after="567" w:line="480" w:lineRule="auto"/>
        <w:ind w:left="-5"/>
        <w:rPr>
          <w:rFonts w:ascii="Times New Roman" w:hAnsi="Times New Roman" w:cs="Times New Roman"/>
          <w:sz w:val="24"/>
          <w:szCs w:val="24"/>
        </w:rPr>
      </w:pPr>
    </w:p>
    <w:p w14:paraId="5F6CEC4F" w14:textId="77777777" w:rsidR="009A76E1" w:rsidRDefault="009A76E1" w:rsidP="009A76E1">
      <w:pPr>
        <w:spacing w:after="567" w:line="480" w:lineRule="auto"/>
        <w:ind w:left="-5"/>
        <w:rPr>
          <w:rFonts w:ascii="Times New Roman" w:hAnsi="Times New Roman" w:cs="Times New Roman"/>
          <w:sz w:val="24"/>
          <w:szCs w:val="24"/>
        </w:rPr>
      </w:pPr>
    </w:p>
    <w:p w14:paraId="02A4EB8F" w14:textId="0327545B" w:rsidR="009A76E1" w:rsidRPr="009A76E1" w:rsidRDefault="009A76E1" w:rsidP="009A76E1">
      <w:pPr>
        <w:spacing w:after="239" w:line="480" w:lineRule="auto"/>
        <w:ind w:left="-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Bibliography</w:t>
      </w:r>
    </w:p>
    <w:p w14:paraId="7B098642" w14:textId="6334FB98" w:rsidR="00806264" w:rsidRPr="00BB0F30" w:rsidRDefault="00806264" w:rsidP="009A76E1">
      <w:pPr>
        <w:spacing w:after="239" w:line="480" w:lineRule="auto"/>
        <w:ind w:left="-5"/>
        <w:rPr>
          <w:rFonts w:ascii="Times New Roman" w:hAnsi="Times New Roman" w:cs="Times New Roman"/>
          <w:sz w:val="24"/>
          <w:szCs w:val="24"/>
        </w:rPr>
      </w:pPr>
      <w:r w:rsidRPr="00BB0F30">
        <w:rPr>
          <w:rFonts w:ascii="Times New Roman" w:hAnsi="Times New Roman" w:cs="Times New Roman"/>
          <w:sz w:val="24"/>
          <w:szCs w:val="24"/>
        </w:rPr>
        <w:t xml:space="preserve">IEA. (2022, October).  World Energy Outlook 2022 – Analysis - </w:t>
      </w:r>
      <w:r w:rsidR="009A76E1" w:rsidRPr="00BB0F30">
        <w:rPr>
          <w:rFonts w:ascii="Times New Roman" w:hAnsi="Times New Roman" w:cs="Times New Roman"/>
          <w:sz w:val="24"/>
          <w:szCs w:val="24"/>
        </w:rPr>
        <w:t>IEA .</w:t>
      </w:r>
      <w:r w:rsidRPr="00BB0F30">
        <w:rPr>
          <w:rFonts w:ascii="Times New Roman" w:hAnsi="Times New Roman" w:cs="Times New Roman"/>
          <w:sz w:val="24"/>
          <w:szCs w:val="24"/>
        </w:rPr>
        <w:t xml:space="preserve"> IEA. </w:t>
      </w:r>
    </w:p>
    <w:p w14:paraId="37709540" w14:textId="77777777" w:rsidR="00806264" w:rsidRPr="00BB0F30" w:rsidRDefault="00806264" w:rsidP="009A76E1">
      <w:pPr>
        <w:spacing w:after="241" w:line="480" w:lineRule="auto"/>
        <w:ind w:left="730"/>
        <w:rPr>
          <w:rFonts w:ascii="Times New Roman" w:hAnsi="Times New Roman" w:cs="Times New Roman"/>
          <w:sz w:val="24"/>
          <w:szCs w:val="24"/>
        </w:rPr>
      </w:pPr>
      <w:r w:rsidRPr="00BB0F30">
        <w:rPr>
          <w:rFonts w:ascii="Times New Roman" w:hAnsi="Times New Roman" w:cs="Times New Roman"/>
          <w:sz w:val="24"/>
          <w:szCs w:val="24"/>
        </w:rPr>
        <w:t xml:space="preserve"> https://www.iea.org/reports/world-energy-outlook-2022 </w:t>
      </w:r>
    </w:p>
    <w:p w14:paraId="751A9B14" w14:textId="77777777" w:rsidR="00806264" w:rsidRPr="00BB0F30" w:rsidRDefault="00806264" w:rsidP="009A76E1">
      <w:pPr>
        <w:spacing w:after="239" w:line="480" w:lineRule="auto"/>
        <w:ind w:left="-5"/>
        <w:rPr>
          <w:rFonts w:ascii="Times New Roman" w:hAnsi="Times New Roman" w:cs="Times New Roman"/>
          <w:sz w:val="24"/>
          <w:szCs w:val="24"/>
        </w:rPr>
      </w:pPr>
      <w:r w:rsidRPr="00BB0F30">
        <w:rPr>
          <w:rFonts w:ascii="Times New Roman" w:hAnsi="Times New Roman" w:cs="Times New Roman"/>
          <w:sz w:val="24"/>
          <w:szCs w:val="24"/>
        </w:rPr>
        <w:t xml:space="preserve"> IMF. (2021, October).  Special Feature: Commodity Market Developments and Forecasts Special </w:t>
      </w:r>
    </w:p>
    <w:p w14:paraId="18BC3E83" w14:textId="77777777" w:rsidR="00806264" w:rsidRPr="00BB0F30" w:rsidRDefault="00806264" w:rsidP="009A76E1">
      <w:pPr>
        <w:spacing w:after="239" w:line="480" w:lineRule="auto"/>
        <w:ind w:left="716"/>
        <w:rPr>
          <w:rFonts w:ascii="Times New Roman" w:hAnsi="Times New Roman" w:cs="Times New Roman"/>
          <w:sz w:val="24"/>
          <w:szCs w:val="24"/>
        </w:rPr>
      </w:pPr>
      <w:r w:rsidRPr="00BB0F30">
        <w:rPr>
          <w:rFonts w:ascii="Times New Roman" w:hAnsi="Times New Roman" w:cs="Times New Roman"/>
          <w:sz w:val="24"/>
          <w:szCs w:val="24"/>
        </w:rPr>
        <w:t xml:space="preserve"> Feature Title: Special Feature Head  . IMF. </w:t>
      </w:r>
    </w:p>
    <w:p w14:paraId="08B6DEF7" w14:textId="77777777" w:rsidR="00806264" w:rsidRPr="00BB0F30" w:rsidRDefault="00806264" w:rsidP="009A76E1">
      <w:pPr>
        <w:spacing w:after="2" w:line="480" w:lineRule="auto"/>
        <w:ind w:left="730"/>
        <w:rPr>
          <w:rFonts w:ascii="Times New Roman" w:hAnsi="Times New Roman" w:cs="Times New Roman"/>
          <w:sz w:val="24"/>
          <w:szCs w:val="24"/>
        </w:rPr>
      </w:pPr>
      <w:r w:rsidRPr="00BB0F30">
        <w:rPr>
          <w:rFonts w:ascii="Times New Roman" w:hAnsi="Times New Roman" w:cs="Times New Roman"/>
          <w:sz w:val="24"/>
          <w:szCs w:val="24"/>
        </w:rPr>
        <w:t xml:space="preserve"> https://www.imf.org/-/media/files/research/commodityprices/weospecialfeature/october-2021-c  ommodity-special-feature.pdf </w:t>
      </w:r>
    </w:p>
    <w:p w14:paraId="6A94661F" w14:textId="77777777" w:rsidR="00806264" w:rsidRPr="00BB0F30" w:rsidRDefault="00806264" w:rsidP="009A76E1">
      <w:pPr>
        <w:spacing w:after="239" w:line="480" w:lineRule="auto"/>
        <w:ind w:left="-5"/>
        <w:rPr>
          <w:rFonts w:ascii="Times New Roman" w:hAnsi="Times New Roman" w:cs="Times New Roman"/>
          <w:sz w:val="24"/>
          <w:szCs w:val="24"/>
        </w:rPr>
      </w:pPr>
      <w:r w:rsidRPr="00BB0F30">
        <w:rPr>
          <w:rFonts w:ascii="Times New Roman" w:hAnsi="Times New Roman" w:cs="Times New Roman"/>
          <w:sz w:val="24"/>
          <w:szCs w:val="24"/>
        </w:rPr>
        <w:t xml:space="preserve"> OPEC. (2023).  Annual Statistical Bulletin 58th Edition  . OPEC. </w:t>
      </w:r>
    </w:p>
    <w:p w14:paraId="5A1E9C89" w14:textId="77777777" w:rsidR="00806264" w:rsidRPr="00BB0F30" w:rsidRDefault="00806264" w:rsidP="009A76E1">
      <w:pPr>
        <w:spacing w:after="241" w:line="480" w:lineRule="auto"/>
        <w:ind w:left="730"/>
        <w:rPr>
          <w:rFonts w:ascii="Times New Roman" w:hAnsi="Times New Roman" w:cs="Times New Roman"/>
          <w:sz w:val="24"/>
          <w:szCs w:val="24"/>
        </w:rPr>
      </w:pPr>
      <w:r w:rsidRPr="00BB0F30">
        <w:rPr>
          <w:rFonts w:ascii="Times New Roman" w:hAnsi="Times New Roman" w:cs="Times New Roman"/>
          <w:sz w:val="24"/>
          <w:szCs w:val="24"/>
        </w:rPr>
        <w:t xml:space="preserve"> https://www.opec.org/assets/assetdb/asb-2023.pdf </w:t>
      </w:r>
    </w:p>
    <w:p w14:paraId="63681579" w14:textId="77777777" w:rsidR="00806264" w:rsidRPr="00BB0F30" w:rsidRDefault="00806264" w:rsidP="009A76E1">
      <w:pPr>
        <w:spacing w:after="232" w:line="480" w:lineRule="auto"/>
        <w:ind w:left="-5"/>
        <w:rPr>
          <w:rFonts w:ascii="Times New Roman" w:hAnsi="Times New Roman" w:cs="Times New Roman"/>
          <w:sz w:val="24"/>
          <w:szCs w:val="24"/>
        </w:rPr>
      </w:pPr>
      <w:r w:rsidRPr="00BB0F30">
        <w:rPr>
          <w:rFonts w:ascii="Times New Roman" w:hAnsi="Times New Roman" w:cs="Times New Roman"/>
          <w:sz w:val="24"/>
          <w:szCs w:val="24"/>
        </w:rPr>
        <w:t xml:space="preserve"> UNCTAD. (2023, June 9).  UNCTAD Annual Report 2022  . UNCTAD. </w:t>
      </w:r>
    </w:p>
    <w:p w14:paraId="2B0CBDC4" w14:textId="77777777" w:rsidR="00806264" w:rsidRPr="00BB0F30" w:rsidRDefault="00806264" w:rsidP="009A76E1">
      <w:pPr>
        <w:spacing w:after="241" w:line="480" w:lineRule="auto"/>
        <w:ind w:left="730"/>
        <w:rPr>
          <w:rFonts w:ascii="Times New Roman" w:hAnsi="Times New Roman" w:cs="Times New Roman"/>
          <w:sz w:val="24"/>
          <w:szCs w:val="24"/>
        </w:rPr>
      </w:pPr>
      <w:r w:rsidRPr="00BB0F30">
        <w:rPr>
          <w:rFonts w:ascii="Times New Roman" w:hAnsi="Times New Roman" w:cs="Times New Roman"/>
          <w:sz w:val="24"/>
          <w:szCs w:val="24"/>
        </w:rPr>
        <w:t xml:space="preserve"> https://unctad.org/publication/unctad-annual-report-2022 </w:t>
      </w:r>
    </w:p>
    <w:p w14:paraId="22D8D6E1" w14:textId="77777777" w:rsidR="00806264" w:rsidRPr="00BB0F30" w:rsidRDefault="00806264" w:rsidP="009A76E1">
      <w:pPr>
        <w:spacing w:after="239" w:line="480" w:lineRule="auto"/>
        <w:ind w:left="-5"/>
        <w:rPr>
          <w:rFonts w:ascii="Times New Roman" w:hAnsi="Times New Roman" w:cs="Times New Roman"/>
          <w:sz w:val="24"/>
          <w:szCs w:val="24"/>
        </w:rPr>
      </w:pPr>
      <w:r w:rsidRPr="00BB0F30">
        <w:rPr>
          <w:rFonts w:ascii="Times New Roman" w:hAnsi="Times New Roman" w:cs="Times New Roman"/>
          <w:sz w:val="24"/>
          <w:szCs w:val="24"/>
        </w:rPr>
        <w:t xml:space="preserve"> United Nations. (2015).  Transforming our world: The 2030 Agenda for Sustainable Development  . </w:t>
      </w:r>
    </w:p>
    <w:p w14:paraId="73B844EF" w14:textId="77777777" w:rsidR="00806264" w:rsidRPr="00BB0F30" w:rsidRDefault="00806264" w:rsidP="009A76E1">
      <w:pPr>
        <w:spacing w:line="480" w:lineRule="auto"/>
        <w:ind w:left="730"/>
        <w:rPr>
          <w:rFonts w:ascii="Times New Roman" w:hAnsi="Times New Roman" w:cs="Times New Roman"/>
          <w:sz w:val="24"/>
          <w:szCs w:val="24"/>
        </w:rPr>
      </w:pPr>
      <w:r w:rsidRPr="00BB0F30">
        <w:rPr>
          <w:rFonts w:ascii="Times New Roman" w:hAnsi="Times New Roman" w:cs="Times New Roman"/>
          <w:sz w:val="24"/>
          <w:szCs w:val="24"/>
        </w:rPr>
        <w:t xml:space="preserve"> United Nations. https://sdgs.un.org/2030agenda </w:t>
      </w:r>
    </w:p>
    <w:p w14:paraId="40B1D522" w14:textId="4B513AA2" w:rsidR="005D46D2" w:rsidRPr="00BB0F30" w:rsidRDefault="005D46D2" w:rsidP="009A76E1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sectPr w:rsidR="005D46D2" w:rsidRPr="00BB0F30" w:rsidSect="00E30359">
      <w:headerReference w:type="default" r:id="rId7"/>
      <w:footerReference w:type="default" r:id="rId8"/>
      <w:pgSz w:w="12240" w:h="15840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5D8216" w14:textId="77777777" w:rsidR="00BC1F60" w:rsidRDefault="00BC1F60" w:rsidP="00E30359">
      <w:pPr>
        <w:spacing w:after="0" w:line="240" w:lineRule="auto"/>
      </w:pPr>
      <w:r>
        <w:separator/>
      </w:r>
    </w:p>
  </w:endnote>
  <w:endnote w:type="continuationSeparator" w:id="0">
    <w:p w14:paraId="7BE859DB" w14:textId="77777777" w:rsidR="00BC1F60" w:rsidRDefault="00BC1F60" w:rsidP="00E30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&quot;Times New Roman&quot;,serif">
    <w:altName w:val="Cambria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1AF42E4A" w14:paraId="687A97BF" w14:textId="77777777" w:rsidTr="1AF42E4A">
      <w:trPr>
        <w:trHeight w:val="300"/>
      </w:trPr>
      <w:tc>
        <w:tcPr>
          <w:tcW w:w="3120" w:type="dxa"/>
        </w:tcPr>
        <w:p w14:paraId="7BBE4D40" w14:textId="41C6FFA4" w:rsidR="1AF42E4A" w:rsidRDefault="1AF42E4A" w:rsidP="1AF42E4A">
          <w:pPr>
            <w:pStyle w:val="Header"/>
            <w:ind w:left="-115"/>
          </w:pPr>
        </w:p>
      </w:tc>
      <w:tc>
        <w:tcPr>
          <w:tcW w:w="3120" w:type="dxa"/>
        </w:tcPr>
        <w:p w14:paraId="60354FA0" w14:textId="03AC6C1C" w:rsidR="1AF42E4A" w:rsidRDefault="1AF42E4A" w:rsidP="1AF42E4A">
          <w:pPr>
            <w:pStyle w:val="Header"/>
            <w:jc w:val="center"/>
          </w:pPr>
        </w:p>
      </w:tc>
      <w:tc>
        <w:tcPr>
          <w:tcW w:w="3120" w:type="dxa"/>
        </w:tcPr>
        <w:p w14:paraId="32FC6F07" w14:textId="536C34A7" w:rsidR="1AF42E4A" w:rsidRDefault="1AF42E4A" w:rsidP="1AF42E4A">
          <w:pPr>
            <w:pStyle w:val="Header"/>
            <w:ind w:right="-115"/>
            <w:jc w:val="right"/>
          </w:pPr>
        </w:p>
      </w:tc>
    </w:tr>
  </w:tbl>
  <w:p w14:paraId="17A742ED" w14:textId="1C539473" w:rsidR="1AF42E4A" w:rsidRDefault="1AF42E4A" w:rsidP="1AF42E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A97667" w14:textId="77777777" w:rsidR="00BC1F60" w:rsidRDefault="00BC1F60" w:rsidP="00E30359">
      <w:pPr>
        <w:spacing w:after="0" w:line="240" w:lineRule="auto"/>
      </w:pPr>
      <w:r>
        <w:separator/>
      </w:r>
    </w:p>
  </w:footnote>
  <w:footnote w:type="continuationSeparator" w:id="0">
    <w:p w14:paraId="57B853A8" w14:textId="77777777" w:rsidR="00BC1F60" w:rsidRDefault="00BC1F60" w:rsidP="00E30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D6CFA" w14:textId="56FADEC0" w:rsidR="00E30359" w:rsidRDefault="00E30359">
    <w:pPr>
      <w:pStyle w:val="Header"/>
    </w:pPr>
    <w:r w:rsidRPr="00C944E5">
      <w:rPr>
        <w:noProof/>
      </w:rPr>
      <w:drawing>
        <wp:anchor distT="0" distB="0" distL="114300" distR="114300" simplePos="0" relativeHeight="251658240" behindDoc="0" locked="0" layoutInCell="1" allowOverlap="1" wp14:anchorId="714061AF" wp14:editId="0FA52116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761600" cy="1913865"/>
          <wp:effectExtent l="0" t="0" r="0" b="0"/>
          <wp:wrapSquare wrapText="bothSides"/>
          <wp:docPr id="136691613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691613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1600" cy="1913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7908FB"/>
    <w:multiLevelType w:val="hybridMultilevel"/>
    <w:tmpl w:val="E7C03894"/>
    <w:lvl w:ilvl="0" w:tplc="0A3AA32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2488C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C08A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BCE2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32DF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090FC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4C63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7B2A1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AB008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2A2191"/>
    <w:multiLevelType w:val="hybridMultilevel"/>
    <w:tmpl w:val="B69AA096"/>
    <w:lvl w:ilvl="0" w:tplc="3208A78C">
      <w:start w:val="1"/>
      <w:numFmt w:val="bullet"/>
      <w:lvlText w:val="-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1E2C992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3EEB2D8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C4EF21C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97EF020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F1CFD82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53C868C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636718E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2CA8C4E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7981238"/>
    <w:multiLevelType w:val="hybridMultilevel"/>
    <w:tmpl w:val="4276FF7C"/>
    <w:lvl w:ilvl="0" w:tplc="CCBA9C82">
      <w:start w:val="1"/>
      <w:numFmt w:val="bullet"/>
      <w:lvlText w:val="-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B7848DA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3426DBE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9FE3A8E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41847A8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E445704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46A2056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C3693CC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3169BFE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EB5552D"/>
    <w:multiLevelType w:val="hybridMultilevel"/>
    <w:tmpl w:val="C0483AF0"/>
    <w:lvl w:ilvl="0" w:tplc="7206B974">
      <w:start w:val="1"/>
      <w:numFmt w:val="bullet"/>
      <w:lvlText w:val="-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7E40212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488A50C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1D2B0C2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3783CE6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1FE2E1C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FCC550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4B27056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B0EFE6C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9433CC1"/>
    <w:multiLevelType w:val="hybridMultilevel"/>
    <w:tmpl w:val="95600962"/>
    <w:lvl w:ilvl="0" w:tplc="43DEFA6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ED4CD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15C5F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DEF6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02B2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1FEEC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C43D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7222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D42C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B19F2C"/>
    <w:multiLevelType w:val="hybridMultilevel"/>
    <w:tmpl w:val="FFFFFFFF"/>
    <w:lvl w:ilvl="0" w:tplc="A47CA4A8">
      <w:start w:val="1"/>
      <w:numFmt w:val="bullet"/>
      <w:lvlText w:val="-"/>
      <w:lvlJc w:val="left"/>
      <w:pPr>
        <w:ind w:left="720" w:hanging="360"/>
      </w:pPr>
      <w:rPr>
        <w:rFonts w:ascii="&quot;Times New Roman&quot;,serif" w:hAnsi="&quot;Times New Roman&quot;,serif" w:hint="default"/>
      </w:rPr>
    </w:lvl>
    <w:lvl w:ilvl="1" w:tplc="426451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6FCD1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7FA49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9EE19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3A47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164C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7859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792E3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CC0D15"/>
    <w:multiLevelType w:val="hybridMultilevel"/>
    <w:tmpl w:val="5F0EF4AA"/>
    <w:lvl w:ilvl="0" w:tplc="D56E99C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D9CC01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8EC1B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D215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F06A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70EB2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46B1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40E1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D2CDC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DE1B20"/>
    <w:multiLevelType w:val="hybridMultilevel"/>
    <w:tmpl w:val="87D4666A"/>
    <w:lvl w:ilvl="0" w:tplc="6F00C1F4">
      <w:start w:val="1"/>
      <w:numFmt w:val="bullet"/>
      <w:lvlText w:val="-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E26E936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5B65850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8920F2C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AB8BD74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E08711A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AC68596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C0E4DFC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380108C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263297600">
    <w:abstractNumId w:val="5"/>
  </w:num>
  <w:num w:numId="2" w16cid:durableId="1511024115">
    <w:abstractNumId w:val="6"/>
  </w:num>
  <w:num w:numId="3" w16cid:durableId="1185290421">
    <w:abstractNumId w:val="0"/>
  </w:num>
  <w:num w:numId="4" w16cid:durableId="948246562">
    <w:abstractNumId w:val="4"/>
  </w:num>
  <w:num w:numId="5" w16cid:durableId="2062899643">
    <w:abstractNumId w:val="1"/>
  </w:num>
  <w:num w:numId="6" w16cid:durableId="1029339215">
    <w:abstractNumId w:val="3"/>
  </w:num>
  <w:num w:numId="7" w16cid:durableId="1110319778">
    <w:abstractNumId w:val="2"/>
  </w:num>
  <w:num w:numId="8" w16cid:durableId="201695655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0359"/>
    <w:rsid w:val="00007578"/>
    <w:rsid w:val="00024A85"/>
    <w:rsid w:val="00042648"/>
    <w:rsid w:val="0010513B"/>
    <w:rsid w:val="0019442C"/>
    <w:rsid w:val="001A0944"/>
    <w:rsid w:val="00221EB2"/>
    <w:rsid w:val="0023333C"/>
    <w:rsid w:val="002C0BEA"/>
    <w:rsid w:val="002C5016"/>
    <w:rsid w:val="00374ECA"/>
    <w:rsid w:val="00403C59"/>
    <w:rsid w:val="0054068B"/>
    <w:rsid w:val="005D46D2"/>
    <w:rsid w:val="005E2B1C"/>
    <w:rsid w:val="0065252C"/>
    <w:rsid w:val="006F7EE9"/>
    <w:rsid w:val="00717202"/>
    <w:rsid w:val="00806264"/>
    <w:rsid w:val="008808EA"/>
    <w:rsid w:val="008B7270"/>
    <w:rsid w:val="0091084A"/>
    <w:rsid w:val="00913F9B"/>
    <w:rsid w:val="00976EBC"/>
    <w:rsid w:val="009875AF"/>
    <w:rsid w:val="009A76E1"/>
    <w:rsid w:val="00A5656B"/>
    <w:rsid w:val="00A913C8"/>
    <w:rsid w:val="00AC041E"/>
    <w:rsid w:val="00AE0514"/>
    <w:rsid w:val="00AE145D"/>
    <w:rsid w:val="00B13A4B"/>
    <w:rsid w:val="00BA1617"/>
    <w:rsid w:val="00BB0F30"/>
    <w:rsid w:val="00BC1F60"/>
    <w:rsid w:val="00C053B6"/>
    <w:rsid w:val="00C23CCC"/>
    <w:rsid w:val="00CC11DB"/>
    <w:rsid w:val="00DF3584"/>
    <w:rsid w:val="00E30359"/>
    <w:rsid w:val="00F27216"/>
    <w:rsid w:val="00F3378D"/>
    <w:rsid w:val="00FE05A1"/>
    <w:rsid w:val="09612D16"/>
    <w:rsid w:val="1AF42E4A"/>
    <w:rsid w:val="27E05A6C"/>
    <w:rsid w:val="2A354183"/>
    <w:rsid w:val="3AA54B23"/>
    <w:rsid w:val="3CF57BB3"/>
    <w:rsid w:val="6E07A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1033E4"/>
  <w15:chartTrackingRefBased/>
  <w15:docId w15:val="{B8152CA3-E41B-462A-853C-441172768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32"/>
        <w:lang w:val="en-CA" w:eastAsia="en-US" w:bidi="bo-CN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3035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3035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3035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4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3035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035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3035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3035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3035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3035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30359"/>
    <w:rPr>
      <w:rFonts w:asciiTheme="majorHAnsi" w:eastAsiaTheme="majorEastAsia" w:hAnsiTheme="majorHAnsi" w:cstheme="majorBidi"/>
      <w:color w:val="0F4761" w:themeColor="accent1" w:themeShade="BF"/>
      <w:sz w:val="40"/>
      <w:szCs w:val="5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30359"/>
    <w:rPr>
      <w:rFonts w:asciiTheme="majorHAnsi" w:eastAsiaTheme="majorEastAsia" w:hAnsiTheme="majorHAnsi" w:cstheme="majorBidi"/>
      <w:color w:val="0F4761" w:themeColor="accent1" w:themeShade="BF"/>
      <w:sz w:val="32"/>
      <w:szCs w:val="4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30359"/>
    <w:rPr>
      <w:rFonts w:eastAsiaTheme="majorEastAsia" w:cstheme="majorBidi"/>
      <w:color w:val="0F4761" w:themeColor="accent1" w:themeShade="BF"/>
      <w:sz w:val="28"/>
      <w:szCs w:val="4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3035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035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3035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035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035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035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3035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81"/>
    </w:rPr>
  </w:style>
  <w:style w:type="character" w:customStyle="1" w:styleId="TitleChar">
    <w:name w:val="Title Char"/>
    <w:basedOn w:val="DefaultParagraphFont"/>
    <w:link w:val="Title"/>
    <w:uiPriority w:val="10"/>
    <w:rsid w:val="00E30359"/>
    <w:rPr>
      <w:rFonts w:asciiTheme="majorHAnsi" w:eastAsiaTheme="majorEastAsia" w:hAnsiTheme="majorHAnsi" w:cstheme="majorBidi"/>
      <w:spacing w:val="-10"/>
      <w:kern w:val="28"/>
      <w:sz w:val="56"/>
      <w:szCs w:val="81"/>
    </w:rPr>
  </w:style>
  <w:style w:type="paragraph" w:styleId="Subtitle">
    <w:name w:val="Subtitle"/>
    <w:basedOn w:val="Normal"/>
    <w:next w:val="Normal"/>
    <w:link w:val="SubtitleChar"/>
    <w:uiPriority w:val="11"/>
    <w:qFormat/>
    <w:rsid w:val="00E3035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40"/>
    </w:rPr>
  </w:style>
  <w:style w:type="character" w:customStyle="1" w:styleId="SubtitleChar">
    <w:name w:val="Subtitle Char"/>
    <w:basedOn w:val="DefaultParagraphFont"/>
    <w:link w:val="Subtitle"/>
    <w:uiPriority w:val="11"/>
    <w:rsid w:val="00E30359"/>
    <w:rPr>
      <w:rFonts w:eastAsiaTheme="majorEastAsia" w:cstheme="majorBidi"/>
      <w:color w:val="595959" w:themeColor="text1" w:themeTint="A6"/>
      <w:spacing w:val="15"/>
      <w:sz w:val="28"/>
      <w:szCs w:val="40"/>
    </w:rPr>
  </w:style>
  <w:style w:type="paragraph" w:styleId="Quote">
    <w:name w:val="Quote"/>
    <w:basedOn w:val="Normal"/>
    <w:next w:val="Normal"/>
    <w:link w:val="QuoteChar"/>
    <w:uiPriority w:val="29"/>
    <w:qFormat/>
    <w:rsid w:val="00E3035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3035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3035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3035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3035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3035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30359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303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0359"/>
  </w:style>
  <w:style w:type="paragraph" w:styleId="Footer">
    <w:name w:val="footer"/>
    <w:basedOn w:val="Normal"/>
    <w:link w:val="FooterChar"/>
    <w:uiPriority w:val="99"/>
    <w:unhideWhenUsed/>
    <w:rsid w:val="00E303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0359"/>
  </w:style>
  <w:style w:type="character" w:styleId="Hyperlink">
    <w:name w:val="Hyperlink"/>
    <w:basedOn w:val="DefaultParagraphFont"/>
    <w:uiPriority w:val="99"/>
    <w:unhideWhenUsed/>
    <w:rsid w:val="27E05A6C"/>
    <w:rPr>
      <w:color w:val="467886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C11DB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1061</Words>
  <Characters>7349</Characters>
  <Application>Microsoft Office Word</Application>
  <DocSecurity>4</DocSecurity>
  <Lines>131</Lines>
  <Paragraphs>61</Paragraphs>
  <ScaleCrop>false</ScaleCrop>
  <Company/>
  <LinksUpToDate>false</LinksUpToDate>
  <CharactersWithSpaces>8349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Skye McKenzie</dc:creator>
  <cp:keywords/>
  <dc:description/>
  <cp:lastModifiedBy>Derek Zhu</cp:lastModifiedBy>
  <cp:revision>17</cp:revision>
  <dcterms:created xsi:type="dcterms:W3CDTF">2026-02-24T00:02:00Z</dcterms:created>
  <dcterms:modified xsi:type="dcterms:W3CDTF">2026-02-24T21:40:00Z</dcterms:modified>
</cp:coreProperties>
</file>