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FC082" w14:textId="77777777" w:rsidR="00636361" w:rsidRDefault="00636361" w:rsidP="00636361">
      <w:pPr>
        <w:spacing w:line="480" w:lineRule="auto"/>
        <w:jc w:val="center"/>
        <w:rPr>
          <w:rFonts w:ascii="Times New Roman" w:hAnsi="Times New Roman" w:cs="Times New Roman"/>
          <w:u w:val="single"/>
        </w:rPr>
      </w:pPr>
      <w:r>
        <w:rPr>
          <w:rFonts w:ascii="Times New Roman" w:hAnsi="Times New Roman" w:cs="Times New Roman"/>
          <w:u w:val="single"/>
        </w:rPr>
        <w:t>Topic 1: Strategies to Improve Anti-Doping Enforcement</w:t>
      </w:r>
    </w:p>
    <w:p w14:paraId="63F8F19F" w14:textId="77777777"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t>Introduction</w:t>
      </w:r>
    </w:p>
    <w:p w14:paraId="605A5C04" w14:textId="77777777" w:rsidR="00636361" w:rsidRPr="00F36867" w:rsidRDefault="00636361" w:rsidP="00636361">
      <w:pPr>
        <w:spacing w:line="480" w:lineRule="auto"/>
        <w:rPr>
          <w:rFonts w:ascii="Times New Roman" w:hAnsi="Times New Roman" w:cs="Times New Roman"/>
        </w:rPr>
      </w:pPr>
      <w:r>
        <w:rPr>
          <w:rFonts w:ascii="Times New Roman" w:hAnsi="Times New Roman" w:cs="Times New Roman"/>
        </w:rPr>
        <w:tab/>
        <w:t xml:space="preserve">With the Olympic Games taking place every four years, a sense of national pride is brought with it, so much so that 2024 games in Paris attracted around 5 billion people from around the globe </w:t>
      </w:r>
      <w:r w:rsidRPr="00AD3E9B">
        <w:rPr>
          <w:rFonts w:ascii="Times New Roman" w:hAnsi="Times New Roman" w:cs="Times New Roman"/>
        </w:rPr>
        <w:t>(International Olympic Committee, 2024b)</w:t>
      </w:r>
      <w:r>
        <w:rPr>
          <w:rFonts w:ascii="Times New Roman" w:hAnsi="Times New Roman" w:cs="Times New Roman"/>
        </w:rPr>
        <w:t>. With such high viewership, it is natural for athletes to want to put forth their best performances on the world stage. However, this desire has come with a high price, where athletes have begun using Performance-Enhancing Drugs to cheat their way to a podium finish. The purpose of international competition has and will always be to showcase talented athletes in a clean and fair manner rather than through doping.</w:t>
      </w:r>
    </w:p>
    <w:p w14:paraId="0588FDF1" w14:textId="77777777"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t>Definitions</w:t>
      </w:r>
    </w:p>
    <w:p w14:paraId="7382BD05" w14:textId="77777777" w:rsidR="00636361" w:rsidRPr="00264A06" w:rsidRDefault="00636361" w:rsidP="00636361">
      <w:pPr>
        <w:pStyle w:val="ListParagraph"/>
        <w:numPr>
          <w:ilvl w:val="0"/>
          <w:numId w:val="7"/>
        </w:numPr>
        <w:spacing w:line="480" w:lineRule="auto"/>
        <w:rPr>
          <w:rFonts w:ascii="Times New Roman" w:hAnsi="Times New Roman" w:cs="Times New Roman"/>
        </w:rPr>
      </w:pPr>
      <w:r w:rsidRPr="00264A06">
        <w:rPr>
          <w:rFonts w:ascii="Times New Roman" w:hAnsi="Times New Roman" w:cs="Times New Roman"/>
        </w:rPr>
        <w:t>IOC: International Olympic Committee</w:t>
      </w:r>
    </w:p>
    <w:p w14:paraId="799A6B0A" w14:textId="77777777" w:rsidR="00636361" w:rsidRPr="00264A06" w:rsidRDefault="00636361" w:rsidP="00636361">
      <w:pPr>
        <w:pStyle w:val="ListParagraph"/>
        <w:numPr>
          <w:ilvl w:val="0"/>
          <w:numId w:val="7"/>
        </w:numPr>
        <w:spacing w:line="480" w:lineRule="auto"/>
        <w:rPr>
          <w:rFonts w:ascii="Times New Roman" w:hAnsi="Times New Roman" w:cs="Times New Roman"/>
        </w:rPr>
      </w:pPr>
      <w:r w:rsidRPr="00264A06">
        <w:rPr>
          <w:rFonts w:ascii="Times New Roman" w:hAnsi="Times New Roman" w:cs="Times New Roman"/>
        </w:rPr>
        <w:t>PEDs: Performance-Enhancing Drugs</w:t>
      </w:r>
    </w:p>
    <w:p w14:paraId="34095326" w14:textId="77777777" w:rsidR="00636361" w:rsidRPr="00264A06" w:rsidRDefault="00636361" w:rsidP="00636361">
      <w:pPr>
        <w:pStyle w:val="ListParagraph"/>
        <w:numPr>
          <w:ilvl w:val="0"/>
          <w:numId w:val="7"/>
        </w:numPr>
        <w:spacing w:line="480" w:lineRule="auto"/>
        <w:rPr>
          <w:rFonts w:ascii="Times New Roman" w:hAnsi="Times New Roman" w:cs="Times New Roman"/>
        </w:rPr>
      </w:pPr>
      <w:r w:rsidRPr="00264A06">
        <w:rPr>
          <w:rFonts w:ascii="Times New Roman" w:hAnsi="Times New Roman" w:cs="Times New Roman"/>
        </w:rPr>
        <w:t>WADA: World Anti-Doping Agency</w:t>
      </w:r>
    </w:p>
    <w:p w14:paraId="64C79DA9" w14:textId="77777777" w:rsidR="00636361" w:rsidRPr="00264A06" w:rsidRDefault="00636361" w:rsidP="00636361">
      <w:pPr>
        <w:pStyle w:val="ListParagraph"/>
        <w:numPr>
          <w:ilvl w:val="0"/>
          <w:numId w:val="7"/>
        </w:numPr>
        <w:spacing w:line="480" w:lineRule="auto"/>
        <w:rPr>
          <w:rFonts w:ascii="Times New Roman" w:hAnsi="Times New Roman" w:cs="Times New Roman"/>
        </w:rPr>
      </w:pPr>
      <w:r w:rsidRPr="00264A06">
        <w:rPr>
          <w:rFonts w:ascii="Times New Roman" w:hAnsi="Times New Roman" w:cs="Times New Roman"/>
        </w:rPr>
        <w:t>ADRV: Anti-Doping Rule Violation</w:t>
      </w:r>
    </w:p>
    <w:p w14:paraId="58F859D3" w14:textId="77777777" w:rsidR="00636361" w:rsidRPr="00264A06" w:rsidRDefault="00636361" w:rsidP="00636361">
      <w:pPr>
        <w:pStyle w:val="ListParagraph"/>
        <w:numPr>
          <w:ilvl w:val="0"/>
          <w:numId w:val="7"/>
        </w:numPr>
        <w:spacing w:line="480" w:lineRule="auto"/>
        <w:rPr>
          <w:rFonts w:ascii="Times New Roman" w:hAnsi="Times New Roman" w:cs="Times New Roman"/>
        </w:rPr>
      </w:pPr>
      <w:r w:rsidRPr="00264A06">
        <w:rPr>
          <w:rFonts w:ascii="Times New Roman" w:hAnsi="Times New Roman" w:cs="Times New Roman"/>
        </w:rPr>
        <w:t>Doping: The unlawful use of PEDs to improve the ability and performance of an athlete</w:t>
      </w:r>
    </w:p>
    <w:p w14:paraId="4A9AD00A" w14:textId="77777777"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t>Context</w:t>
      </w:r>
    </w:p>
    <w:p w14:paraId="302BE80D" w14:textId="77777777" w:rsidR="00636361" w:rsidRDefault="00636361" w:rsidP="00636361">
      <w:pPr>
        <w:spacing w:line="480" w:lineRule="auto"/>
        <w:rPr>
          <w:rFonts w:ascii="Times New Roman" w:hAnsi="Times New Roman" w:cs="Times New Roman"/>
        </w:rPr>
      </w:pPr>
      <w:r>
        <w:rPr>
          <w:rFonts w:ascii="Times New Roman" w:hAnsi="Times New Roman" w:cs="Times New Roman"/>
        </w:rPr>
        <w:tab/>
        <w:t xml:space="preserve">There are two main threats that doping poses to the Olympic Games. For starters, when coaches and athletes use various substances to give an unfair advantage to their nation, it compromises the integrity and credibility of the games. The best </w:t>
      </w:r>
      <w:proofErr w:type="gramStart"/>
      <w:r>
        <w:rPr>
          <w:rFonts w:ascii="Times New Roman" w:hAnsi="Times New Roman" w:cs="Times New Roman"/>
        </w:rPr>
        <w:t>are</w:t>
      </w:r>
      <w:proofErr w:type="gramEnd"/>
      <w:r>
        <w:rPr>
          <w:rFonts w:ascii="Times New Roman" w:hAnsi="Times New Roman" w:cs="Times New Roman"/>
        </w:rPr>
        <w:t xml:space="preserve"> deprived of their glory, medals are unfairly awarded, and financial rewards are wrongly distributed, encouraging these same teams to continue their unethical </w:t>
      </w:r>
      <w:r>
        <w:rPr>
          <w:rFonts w:ascii="Times New Roman" w:hAnsi="Times New Roman" w:cs="Times New Roman"/>
        </w:rPr>
        <w:lastRenderedPageBreak/>
        <w:t xml:space="preserve">schemes. On a more concerning note, PEDs have scientifically been proven to cause physical and mental health issues. While some substances are more dangerous than others, some side effects include an increased likelihood of addiction, disease, heart attack, blood cancer, and more </w:t>
      </w:r>
      <w:r w:rsidRPr="00780249">
        <w:rPr>
          <w:rFonts w:ascii="Times New Roman" w:hAnsi="Times New Roman" w:cs="Times New Roman"/>
        </w:rPr>
        <w:t>(U.S. Anti-Doping Agency, 2018)</w:t>
      </w:r>
      <w:r>
        <w:rPr>
          <w:rFonts w:ascii="Times New Roman" w:hAnsi="Times New Roman" w:cs="Times New Roman"/>
        </w:rPr>
        <w:t>.</w:t>
      </w:r>
    </w:p>
    <w:p w14:paraId="1F71FB17" w14:textId="77777777" w:rsidR="00636361" w:rsidRPr="00F32631" w:rsidRDefault="00636361" w:rsidP="00636361">
      <w:pPr>
        <w:spacing w:line="480" w:lineRule="auto"/>
        <w:jc w:val="center"/>
        <w:rPr>
          <w:rFonts w:ascii="Times New Roman" w:hAnsi="Times New Roman" w:cs="Times New Roman"/>
          <w:b/>
          <w:bCs/>
        </w:rPr>
      </w:pPr>
      <w:r w:rsidRPr="00F32631">
        <w:rPr>
          <w:rFonts w:ascii="Times New Roman" w:hAnsi="Times New Roman" w:cs="Times New Roman"/>
          <w:b/>
          <w:bCs/>
        </w:rPr>
        <w:t>Past Action</w:t>
      </w:r>
    </w:p>
    <w:p w14:paraId="72BA55F4" w14:textId="77777777" w:rsidR="00636361" w:rsidRPr="00F36867" w:rsidRDefault="00636361" w:rsidP="00636361">
      <w:pPr>
        <w:spacing w:line="480" w:lineRule="auto"/>
        <w:rPr>
          <w:rFonts w:ascii="Times New Roman" w:hAnsi="Times New Roman" w:cs="Times New Roman"/>
        </w:rPr>
      </w:pPr>
      <w:r>
        <w:rPr>
          <w:rFonts w:ascii="Times New Roman" w:hAnsi="Times New Roman" w:cs="Times New Roman"/>
        </w:rPr>
        <w:tab/>
        <w:t xml:space="preserve">These reasons brought about the establishment of the WADA, which researches and develops methods to identify, educate, and prevent creative workarounds to using PEDs. The primary goal of the association is to create and enforce uniform doping rules across the world, with their findings and policies being found in the official World Anti-Doping Code </w:t>
      </w:r>
      <w:r w:rsidRPr="00780249">
        <w:rPr>
          <w:rFonts w:ascii="Times New Roman" w:hAnsi="Times New Roman" w:cs="Times New Roman"/>
        </w:rPr>
        <w:t>(WADA, 2022)</w:t>
      </w:r>
      <w:r>
        <w:rPr>
          <w:rFonts w:ascii="Times New Roman" w:hAnsi="Times New Roman" w:cs="Times New Roman"/>
        </w:rPr>
        <w:t>. While this rulebook has made a tremendous contribution to clean sport, there remain gaps in the enforcement of these policies.</w:t>
      </w:r>
    </w:p>
    <w:p w14:paraId="71805F1C" w14:textId="77777777"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t>Current Situation</w:t>
      </w:r>
    </w:p>
    <w:p w14:paraId="64CD9D8C" w14:textId="77777777" w:rsidR="00636361" w:rsidRDefault="00636361" w:rsidP="00636361">
      <w:pPr>
        <w:spacing w:line="480" w:lineRule="auto"/>
        <w:rPr>
          <w:rFonts w:ascii="Times New Roman" w:hAnsi="Times New Roman" w:cs="Times New Roman"/>
        </w:rPr>
      </w:pPr>
      <w:r>
        <w:rPr>
          <w:rFonts w:ascii="Times New Roman" w:hAnsi="Times New Roman" w:cs="Times New Roman"/>
        </w:rPr>
        <w:tab/>
        <w:t>While the number of athletes eliminated for using PEDs has skyrocketed, there has never been a greater reliance on these substances than now, suggesting an upward trend in their future use. In 2023 alone, the WADA discovered that, of the 2,301 samples which tested positive for drugs, 1,623 ADRVs were identified across international competitions.</w:t>
      </w:r>
    </w:p>
    <w:p w14:paraId="3F21DEBF" w14:textId="77777777" w:rsidR="00636361" w:rsidRDefault="00636361" w:rsidP="00636361">
      <w:pPr>
        <w:spacing w:line="480" w:lineRule="auto"/>
        <w:rPr>
          <w:rFonts w:ascii="Times New Roman" w:hAnsi="Times New Roman" w:cs="Times New Roman"/>
        </w:rPr>
      </w:pPr>
      <w:r w:rsidRPr="0092430B">
        <w:rPr>
          <w:rFonts w:ascii="Times New Roman" w:hAnsi="Times New Roman" w:cs="Times New Roman"/>
          <w:noProof/>
        </w:rPr>
        <w:lastRenderedPageBreak/>
        <w:drawing>
          <wp:inline distT="0" distB="0" distL="0" distR="0" wp14:anchorId="6787E3E3" wp14:editId="633E66E9">
            <wp:extent cx="3631854" cy="2205925"/>
            <wp:effectExtent l="0" t="0" r="6985" b="4445"/>
            <wp:docPr id="175380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05256" name=""/>
                    <pic:cNvPicPr/>
                  </pic:nvPicPr>
                  <pic:blipFill>
                    <a:blip r:embed="rId7"/>
                    <a:stretch>
                      <a:fillRect/>
                    </a:stretch>
                  </pic:blipFill>
                  <pic:spPr>
                    <a:xfrm>
                      <a:off x="0" y="0"/>
                      <a:ext cx="3649525" cy="2216658"/>
                    </a:xfrm>
                    <a:prstGeom prst="rect">
                      <a:avLst/>
                    </a:prstGeom>
                  </pic:spPr>
                </pic:pic>
              </a:graphicData>
            </a:graphic>
          </wp:inline>
        </w:drawing>
      </w:r>
    </w:p>
    <w:p w14:paraId="116B2BE4" w14:textId="77777777" w:rsidR="00636361" w:rsidRDefault="00636361" w:rsidP="00636361">
      <w:pPr>
        <w:spacing w:line="480" w:lineRule="auto"/>
        <w:rPr>
          <w:rFonts w:ascii="Times New Roman" w:hAnsi="Times New Roman" w:cs="Times New Roman"/>
        </w:rPr>
      </w:pPr>
      <w:r w:rsidRPr="00780249">
        <w:rPr>
          <w:rFonts w:ascii="Times New Roman" w:hAnsi="Times New Roman" w:cs="Times New Roman"/>
        </w:rPr>
        <w:t>(WADA, n.d.)</w:t>
      </w:r>
    </w:p>
    <w:p w14:paraId="53BFCAEF" w14:textId="59AE43F1" w:rsidR="00636361" w:rsidRDefault="00636361" w:rsidP="00636361">
      <w:pPr>
        <w:spacing w:line="480" w:lineRule="auto"/>
        <w:ind w:firstLine="720"/>
        <w:rPr>
          <w:rFonts w:ascii="Times New Roman" w:hAnsi="Times New Roman" w:cs="Times New Roman"/>
        </w:rPr>
      </w:pPr>
      <w:r>
        <w:rPr>
          <w:rFonts w:ascii="Times New Roman" w:hAnsi="Times New Roman" w:cs="Times New Roman"/>
        </w:rPr>
        <w:t xml:space="preserve">Advancements in masking doping techniques have made finding ADRVs significantly more difficult. For example, newly developed PEDs like Selective androgen receptor modulators and myostatin inhibitors are known to mimic natural hormones, which makes it almost impossible to detect them. Additionally, micro-doping and gene doping have both emerged as options due to the small yet powerful doses that keep the athletes below maximum requirement </w:t>
      </w:r>
      <w:r w:rsidRPr="002D6968">
        <w:rPr>
          <w:rFonts w:ascii="Times New Roman" w:hAnsi="Times New Roman" w:cs="Times New Roman"/>
        </w:rPr>
        <w:t>(Cole, 2025)</w:t>
      </w:r>
      <w:r>
        <w:rPr>
          <w:rFonts w:ascii="Times New Roman" w:hAnsi="Times New Roman" w:cs="Times New Roman"/>
        </w:rPr>
        <w:t>. The struggle to prevent doping does not end there, as testing agencies have minimal resources to adequately and correctly monitor every single doping accusation around the world. Even when accusations are made, the legal challenges that are presented complicate the issue due to requiring complex scientific evidence, not to mention athletes being able to protest the cases. This in turn increases the length of the investigations, not only making them costly but also proving the inefficacy of the system.</w:t>
      </w:r>
    </w:p>
    <w:p w14:paraId="517CA59C" w14:textId="77777777" w:rsidR="00636361" w:rsidRDefault="00636361" w:rsidP="00636361">
      <w:pPr>
        <w:spacing w:line="480" w:lineRule="auto"/>
        <w:ind w:firstLine="720"/>
        <w:rPr>
          <w:rFonts w:ascii="Times New Roman" w:hAnsi="Times New Roman" w:cs="Times New Roman"/>
        </w:rPr>
      </w:pPr>
    </w:p>
    <w:p w14:paraId="721B8333" w14:textId="77777777" w:rsidR="00636361" w:rsidRPr="00106C22" w:rsidRDefault="00636361" w:rsidP="00636361">
      <w:pPr>
        <w:spacing w:line="480" w:lineRule="auto"/>
        <w:ind w:firstLine="720"/>
        <w:rPr>
          <w:rFonts w:ascii="Times New Roman" w:hAnsi="Times New Roman" w:cs="Times New Roman"/>
        </w:rPr>
      </w:pPr>
    </w:p>
    <w:p w14:paraId="7FD919FF" w14:textId="77777777"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lastRenderedPageBreak/>
        <w:t>Questions to Consider</w:t>
      </w:r>
    </w:p>
    <w:p w14:paraId="46C75069" w14:textId="77777777" w:rsidR="00636361" w:rsidRDefault="00636361" w:rsidP="00636361">
      <w:pPr>
        <w:pStyle w:val="ListParagraph"/>
        <w:numPr>
          <w:ilvl w:val="0"/>
          <w:numId w:val="5"/>
        </w:numPr>
        <w:spacing w:line="480" w:lineRule="auto"/>
        <w:rPr>
          <w:rFonts w:ascii="Times New Roman" w:hAnsi="Times New Roman" w:cs="Times New Roman"/>
        </w:rPr>
      </w:pPr>
      <w:r>
        <w:rPr>
          <w:rFonts w:ascii="Times New Roman" w:hAnsi="Times New Roman" w:cs="Times New Roman"/>
        </w:rPr>
        <w:t>How can governing bodies enforce anti-doping laws given the competitive nature of the Olympic Games?</w:t>
      </w:r>
    </w:p>
    <w:p w14:paraId="6764A0E3" w14:textId="77777777" w:rsidR="00636361" w:rsidRDefault="00636361" w:rsidP="00636361">
      <w:pPr>
        <w:pStyle w:val="ListParagraph"/>
        <w:numPr>
          <w:ilvl w:val="0"/>
          <w:numId w:val="5"/>
        </w:numPr>
        <w:spacing w:line="480" w:lineRule="auto"/>
        <w:rPr>
          <w:rFonts w:ascii="Times New Roman" w:hAnsi="Times New Roman" w:cs="Times New Roman"/>
        </w:rPr>
      </w:pPr>
      <w:r>
        <w:rPr>
          <w:rFonts w:ascii="Times New Roman" w:hAnsi="Times New Roman" w:cs="Times New Roman"/>
        </w:rPr>
        <w:t>To what extent do athletes have a choice in what substances they put in their bodies? If they are forced to dope, should they still be punished?</w:t>
      </w:r>
    </w:p>
    <w:p w14:paraId="1A7D0F04" w14:textId="77777777" w:rsidR="00636361" w:rsidRDefault="00636361" w:rsidP="00636361">
      <w:pPr>
        <w:pStyle w:val="ListParagraph"/>
        <w:numPr>
          <w:ilvl w:val="0"/>
          <w:numId w:val="5"/>
        </w:numPr>
        <w:spacing w:line="480" w:lineRule="auto"/>
        <w:rPr>
          <w:rFonts w:ascii="Times New Roman" w:hAnsi="Times New Roman" w:cs="Times New Roman"/>
        </w:rPr>
      </w:pPr>
      <w:r>
        <w:rPr>
          <w:rFonts w:ascii="Times New Roman" w:hAnsi="Times New Roman" w:cs="Times New Roman"/>
        </w:rPr>
        <w:t xml:space="preserve">How might privacy laws and concerns need to be addressed </w:t>
      </w:r>
      <w:proofErr w:type="gramStart"/>
      <w:r>
        <w:rPr>
          <w:rFonts w:ascii="Times New Roman" w:hAnsi="Times New Roman" w:cs="Times New Roman"/>
        </w:rPr>
        <w:t>in order to</w:t>
      </w:r>
      <w:proofErr w:type="gramEnd"/>
      <w:r>
        <w:rPr>
          <w:rFonts w:ascii="Times New Roman" w:hAnsi="Times New Roman" w:cs="Times New Roman"/>
        </w:rPr>
        <w:t xml:space="preserve"> prevent unjust prosecution?</w:t>
      </w:r>
    </w:p>
    <w:p w14:paraId="4AB5CB2B" w14:textId="77777777" w:rsidR="00636361" w:rsidRDefault="00636361" w:rsidP="00636361">
      <w:pPr>
        <w:pStyle w:val="ListParagraph"/>
        <w:numPr>
          <w:ilvl w:val="0"/>
          <w:numId w:val="5"/>
        </w:numPr>
        <w:spacing w:line="480" w:lineRule="auto"/>
        <w:rPr>
          <w:rFonts w:ascii="Times New Roman" w:hAnsi="Times New Roman" w:cs="Times New Roman"/>
        </w:rPr>
      </w:pPr>
      <w:r>
        <w:rPr>
          <w:rFonts w:ascii="Times New Roman" w:hAnsi="Times New Roman" w:cs="Times New Roman"/>
        </w:rPr>
        <w:t>What punishments and potential treatments must athletes receive if caught doping once? Multiple times?</w:t>
      </w:r>
    </w:p>
    <w:p w14:paraId="3B400BBC" w14:textId="77777777" w:rsidR="00636361" w:rsidRDefault="00636361" w:rsidP="00636361">
      <w:pPr>
        <w:pStyle w:val="ListParagraph"/>
        <w:numPr>
          <w:ilvl w:val="0"/>
          <w:numId w:val="5"/>
        </w:numPr>
        <w:spacing w:line="480" w:lineRule="auto"/>
        <w:rPr>
          <w:rFonts w:ascii="Times New Roman" w:hAnsi="Times New Roman" w:cs="Times New Roman"/>
        </w:rPr>
      </w:pPr>
      <w:r>
        <w:rPr>
          <w:rFonts w:ascii="Times New Roman" w:hAnsi="Times New Roman" w:cs="Times New Roman"/>
        </w:rPr>
        <w:t>Where will major sources of corruption arise in the enforcement of anti-doping, and what can be done to mitigate their effects to keep the games clean?</w:t>
      </w:r>
    </w:p>
    <w:p w14:paraId="230F0058" w14:textId="77777777" w:rsidR="00636361" w:rsidRDefault="00636361" w:rsidP="00636361">
      <w:pPr>
        <w:pStyle w:val="ListParagraph"/>
        <w:numPr>
          <w:ilvl w:val="0"/>
          <w:numId w:val="5"/>
        </w:numPr>
        <w:spacing w:line="480" w:lineRule="auto"/>
        <w:rPr>
          <w:rFonts w:ascii="Times New Roman" w:hAnsi="Times New Roman" w:cs="Times New Roman"/>
        </w:rPr>
      </w:pPr>
      <w:r>
        <w:rPr>
          <w:rFonts w:ascii="Times New Roman" w:hAnsi="Times New Roman" w:cs="Times New Roman"/>
        </w:rPr>
        <w:t>In what ways will masking PEDs develop for the future? How can the current techniques be identified or monitored?</w:t>
      </w:r>
    </w:p>
    <w:p w14:paraId="118CE9AB" w14:textId="77777777" w:rsidR="00636361" w:rsidRDefault="00636361" w:rsidP="00636361">
      <w:pPr>
        <w:rPr>
          <w:rFonts w:ascii="Times New Roman" w:hAnsi="Times New Roman" w:cs="Times New Roman"/>
        </w:rPr>
      </w:pPr>
      <w:r>
        <w:rPr>
          <w:rFonts w:ascii="Times New Roman" w:hAnsi="Times New Roman" w:cs="Times New Roman"/>
        </w:rPr>
        <w:br w:type="page"/>
      </w:r>
    </w:p>
    <w:p w14:paraId="65ECF35A" w14:textId="77777777" w:rsidR="00636361" w:rsidRDefault="00636361" w:rsidP="00636361">
      <w:pPr>
        <w:spacing w:line="480" w:lineRule="auto"/>
        <w:jc w:val="center"/>
        <w:rPr>
          <w:rFonts w:ascii="Times New Roman" w:hAnsi="Times New Roman" w:cs="Times New Roman"/>
          <w:u w:val="single"/>
        </w:rPr>
      </w:pPr>
      <w:r>
        <w:rPr>
          <w:rFonts w:ascii="Times New Roman" w:hAnsi="Times New Roman" w:cs="Times New Roman"/>
          <w:u w:val="single"/>
        </w:rPr>
        <w:lastRenderedPageBreak/>
        <w:t>Topic 2: Sustainable Host City Planning for the Olympics</w:t>
      </w:r>
    </w:p>
    <w:p w14:paraId="4E40A04E" w14:textId="77777777"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t>Introduction</w:t>
      </w:r>
    </w:p>
    <w:p w14:paraId="2052BDA9" w14:textId="77777777" w:rsidR="00636361" w:rsidRDefault="00636361" w:rsidP="00636361">
      <w:pPr>
        <w:spacing w:line="480" w:lineRule="auto"/>
        <w:rPr>
          <w:rFonts w:ascii="Times New Roman" w:hAnsi="Times New Roman" w:cs="Times New Roman"/>
        </w:rPr>
      </w:pPr>
      <w:r>
        <w:rPr>
          <w:rFonts w:ascii="Times New Roman" w:hAnsi="Times New Roman" w:cs="Times New Roman"/>
        </w:rPr>
        <w:tab/>
        <w:t xml:space="preserve">A city will receive almost no greater honour than to be named as the host city of the Olympic Games. With this privilege comes need to ensure that the city </w:t>
      </w:r>
      <w:proofErr w:type="gramStart"/>
      <w:r>
        <w:rPr>
          <w:rFonts w:ascii="Times New Roman" w:hAnsi="Times New Roman" w:cs="Times New Roman"/>
        </w:rPr>
        <w:t>is able to</w:t>
      </w:r>
      <w:proofErr w:type="gramEnd"/>
      <w:r>
        <w:rPr>
          <w:rFonts w:ascii="Times New Roman" w:hAnsi="Times New Roman" w:cs="Times New Roman"/>
        </w:rPr>
        <w:t xml:space="preserve"> accommodate the countless fans watching from the stands, especially in terms of living accommodations, transportation, public services, and more. Another overlooked aspect of hosting is the care and comfort of the city’s residents. Despite both groups enjoying the games equally as much, residents must deal with the crowded roads, increased pricing, and the negative environmental impacts that the games have on the community. All while prioritizing the wellbeing of the spectators, governments must balance out the influx of fans with the financial and environmental demands of the city. </w:t>
      </w:r>
    </w:p>
    <w:p w14:paraId="2142B066" w14:textId="77777777"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t>Past Actions</w:t>
      </w:r>
    </w:p>
    <w:p w14:paraId="1675EEC8" w14:textId="77777777" w:rsidR="00636361" w:rsidRDefault="00636361" w:rsidP="00636361">
      <w:pPr>
        <w:spacing w:line="480" w:lineRule="auto"/>
        <w:rPr>
          <w:rFonts w:ascii="Times New Roman" w:hAnsi="Times New Roman" w:cs="Times New Roman"/>
        </w:rPr>
      </w:pPr>
      <w:r>
        <w:rPr>
          <w:rFonts w:ascii="Times New Roman" w:hAnsi="Times New Roman" w:cs="Times New Roman"/>
        </w:rPr>
        <w:tab/>
        <w:t xml:space="preserve">Beginning with the environmental goals, </w:t>
      </w:r>
      <w:proofErr w:type="gramStart"/>
      <w:r>
        <w:rPr>
          <w:rFonts w:ascii="Times New Roman" w:hAnsi="Times New Roman" w:cs="Times New Roman"/>
        </w:rPr>
        <w:t>it is clear that minimizing</w:t>
      </w:r>
      <w:proofErr w:type="gramEnd"/>
      <w:r>
        <w:rPr>
          <w:rFonts w:ascii="Times New Roman" w:hAnsi="Times New Roman" w:cs="Times New Roman"/>
        </w:rPr>
        <w:t xml:space="preserve"> the production of emissions and wasting of facilities is crucial to ensure a sustainable future for the games. The IOC has confirmed that, from 2030 onwards, organizing committees will be required to reduce emissions, through innovations like low-carbon technologies, by 50%, all while using its large influence to raise awareness of climate action </w:t>
      </w:r>
      <w:r w:rsidRPr="00472D69">
        <w:rPr>
          <w:rFonts w:ascii="Times New Roman" w:hAnsi="Times New Roman" w:cs="Times New Roman"/>
        </w:rPr>
        <w:t>(International Olympic Committee, 2024a)</w:t>
      </w:r>
      <w:r>
        <w:rPr>
          <w:rFonts w:ascii="Times New Roman" w:hAnsi="Times New Roman" w:cs="Times New Roman"/>
        </w:rPr>
        <w:t>. With this goal set for the near future, immediate action must be taken to set the foundation for this bar to be achieved.</w:t>
      </w:r>
    </w:p>
    <w:p w14:paraId="45562B33" w14:textId="77777777" w:rsidR="00636361" w:rsidRPr="00F32631" w:rsidRDefault="00636361" w:rsidP="00636361">
      <w:pPr>
        <w:spacing w:line="480" w:lineRule="auto"/>
        <w:jc w:val="center"/>
        <w:rPr>
          <w:rFonts w:ascii="Times New Roman" w:hAnsi="Times New Roman" w:cs="Times New Roman"/>
          <w:b/>
          <w:bCs/>
        </w:rPr>
      </w:pPr>
      <w:r w:rsidRPr="00F32631">
        <w:rPr>
          <w:rFonts w:ascii="Times New Roman" w:hAnsi="Times New Roman" w:cs="Times New Roman"/>
          <w:b/>
          <w:bCs/>
        </w:rPr>
        <w:t>Case Study</w:t>
      </w:r>
    </w:p>
    <w:p w14:paraId="15C41461" w14:textId="77777777" w:rsidR="00636361" w:rsidRDefault="00636361" w:rsidP="00636361">
      <w:pPr>
        <w:spacing w:line="480" w:lineRule="auto"/>
        <w:ind w:firstLine="720"/>
        <w:rPr>
          <w:rFonts w:ascii="Times New Roman" w:hAnsi="Times New Roman" w:cs="Times New Roman"/>
        </w:rPr>
      </w:pPr>
      <w:r>
        <w:rPr>
          <w:rFonts w:ascii="Times New Roman" w:hAnsi="Times New Roman" w:cs="Times New Roman"/>
        </w:rPr>
        <w:t xml:space="preserve">As the most recent example, the 2024 Olympic Games in Paris not only set expectations high before the event but exceeded these expectations. The city recycled various resources like wood to use for </w:t>
      </w:r>
      <w:r>
        <w:rPr>
          <w:rFonts w:ascii="Times New Roman" w:hAnsi="Times New Roman" w:cs="Times New Roman"/>
        </w:rPr>
        <w:lastRenderedPageBreak/>
        <w:t xml:space="preserve">important buildings like the Aquatics Centre or the Olympic Village. To add on to this, they announced and kept the promise of transforming these centers into houses to meet long-term residential needs </w:t>
      </w:r>
      <w:r w:rsidRPr="000E1C9E">
        <w:rPr>
          <w:rFonts w:ascii="Times New Roman" w:hAnsi="Times New Roman" w:cs="Times New Roman"/>
        </w:rPr>
        <w:t>(International Olympic Committee, 2024a)</w:t>
      </w:r>
      <w:r>
        <w:rPr>
          <w:rFonts w:ascii="Times New Roman" w:hAnsi="Times New Roman" w:cs="Times New Roman"/>
        </w:rPr>
        <w:t>. While other actions were taken, Paris, in short, prioritized long-term sustainability over short-term benefits, making the 2024 edition of the games a success.</w:t>
      </w:r>
    </w:p>
    <w:p w14:paraId="1E4E8057" w14:textId="77777777"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t>Current Situation</w:t>
      </w:r>
    </w:p>
    <w:p w14:paraId="6D70D041" w14:textId="7FDAED5C" w:rsidR="00636361" w:rsidRPr="00636361" w:rsidRDefault="00636361" w:rsidP="00636361">
      <w:pPr>
        <w:spacing w:line="480" w:lineRule="auto"/>
        <w:rPr>
          <w:rFonts w:ascii="Times New Roman" w:hAnsi="Times New Roman" w:cs="Times New Roman"/>
        </w:rPr>
      </w:pPr>
      <w:r>
        <w:rPr>
          <w:rFonts w:ascii="Times New Roman" w:hAnsi="Times New Roman" w:cs="Times New Roman"/>
        </w:rPr>
        <w:tab/>
        <w:t>While the presented solutions may have worked in 2024, it is important to keep in mind that not every future host city will be a world leader in environment sustainability like Paris.</w:t>
      </w:r>
      <w:r>
        <w:rPr>
          <w:rFonts w:ascii="Times New Roman" w:hAnsi="Times New Roman" w:cs="Times New Roman"/>
          <w:b/>
          <w:bCs/>
        </w:rPr>
        <w:t xml:space="preserve"> </w:t>
      </w:r>
      <w:r>
        <w:rPr>
          <w:rFonts w:ascii="Times New Roman" w:hAnsi="Times New Roman" w:cs="Times New Roman"/>
        </w:rPr>
        <w:t>Not only that, but the city had yet to find reasonable solutions to residents’ changes in daily lifestyles including transportation, accessibility to services, and more. Another problem lies in making the games economically sustainable. While materials can be reused and recycled to build stadiums, they become costly to maintain, especially when they are not put to good use by locals. Overall, lessons must be taken from the past and applied to the future, all while incorporating innovative techniques to make the games economically, socially, and environmentally sustainable.</w:t>
      </w:r>
    </w:p>
    <w:p w14:paraId="1BF233E5" w14:textId="77777777"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t>Questions to Consider</w:t>
      </w:r>
    </w:p>
    <w:p w14:paraId="35BD896C" w14:textId="77777777" w:rsidR="00636361" w:rsidRPr="00565A31" w:rsidRDefault="00636361" w:rsidP="00636361">
      <w:pPr>
        <w:pStyle w:val="ListParagraph"/>
        <w:numPr>
          <w:ilvl w:val="0"/>
          <w:numId w:val="6"/>
        </w:numPr>
        <w:spacing w:line="480" w:lineRule="auto"/>
        <w:rPr>
          <w:rFonts w:ascii="Times New Roman" w:hAnsi="Times New Roman" w:cs="Times New Roman"/>
        </w:rPr>
      </w:pPr>
      <w:r>
        <w:rPr>
          <w:rFonts w:ascii="Times New Roman" w:hAnsi="Times New Roman" w:cs="Times New Roman"/>
        </w:rPr>
        <w:t>Do locals benefit from having the Olympic Games hosted in their city?</w:t>
      </w:r>
    </w:p>
    <w:p w14:paraId="434DB4AC" w14:textId="77777777" w:rsidR="00636361" w:rsidRDefault="00636361" w:rsidP="00636361">
      <w:pPr>
        <w:pStyle w:val="ListParagraph"/>
        <w:numPr>
          <w:ilvl w:val="0"/>
          <w:numId w:val="6"/>
        </w:numPr>
        <w:spacing w:line="480" w:lineRule="auto"/>
        <w:rPr>
          <w:rFonts w:ascii="Times New Roman" w:hAnsi="Times New Roman" w:cs="Times New Roman"/>
        </w:rPr>
      </w:pPr>
      <w:r>
        <w:rPr>
          <w:rFonts w:ascii="Times New Roman" w:hAnsi="Times New Roman" w:cs="Times New Roman"/>
        </w:rPr>
        <w:t>How can stadiums be recycled for the future to prevent them from being used solely for the games?</w:t>
      </w:r>
    </w:p>
    <w:p w14:paraId="17190C6B" w14:textId="77777777" w:rsidR="00636361" w:rsidRDefault="00636361" w:rsidP="00636361">
      <w:pPr>
        <w:pStyle w:val="ListParagraph"/>
        <w:numPr>
          <w:ilvl w:val="0"/>
          <w:numId w:val="6"/>
        </w:numPr>
        <w:spacing w:line="480" w:lineRule="auto"/>
        <w:rPr>
          <w:rFonts w:ascii="Times New Roman" w:hAnsi="Times New Roman" w:cs="Times New Roman"/>
        </w:rPr>
      </w:pPr>
      <w:r>
        <w:rPr>
          <w:rFonts w:ascii="Times New Roman" w:hAnsi="Times New Roman" w:cs="Times New Roman"/>
        </w:rPr>
        <w:t>Should local citizens or tourists be prioritized in the planning phases of the games?</w:t>
      </w:r>
    </w:p>
    <w:p w14:paraId="36FE27DC" w14:textId="77777777" w:rsidR="00636361" w:rsidRDefault="00636361" w:rsidP="00636361">
      <w:pPr>
        <w:pStyle w:val="ListParagraph"/>
        <w:numPr>
          <w:ilvl w:val="0"/>
          <w:numId w:val="6"/>
        </w:numPr>
        <w:spacing w:line="480" w:lineRule="auto"/>
        <w:rPr>
          <w:rFonts w:ascii="Times New Roman" w:hAnsi="Times New Roman" w:cs="Times New Roman"/>
        </w:rPr>
      </w:pPr>
      <w:r>
        <w:rPr>
          <w:rFonts w:ascii="Times New Roman" w:hAnsi="Times New Roman" w:cs="Times New Roman"/>
        </w:rPr>
        <w:t>Where should governments look for sources of funding for these sustainable developments?</w:t>
      </w:r>
    </w:p>
    <w:p w14:paraId="2DA5FF1F" w14:textId="3848BE03" w:rsidR="00636361" w:rsidRPr="00636361" w:rsidRDefault="00636361" w:rsidP="00636361">
      <w:pPr>
        <w:pStyle w:val="ListParagraph"/>
        <w:numPr>
          <w:ilvl w:val="0"/>
          <w:numId w:val="6"/>
        </w:numPr>
        <w:spacing w:line="480" w:lineRule="auto"/>
        <w:rPr>
          <w:rFonts w:ascii="Times New Roman" w:hAnsi="Times New Roman" w:cs="Times New Roman"/>
        </w:rPr>
      </w:pPr>
      <w:r>
        <w:rPr>
          <w:rFonts w:ascii="Times New Roman" w:hAnsi="Times New Roman" w:cs="Times New Roman"/>
        </w:rPr>
        <w:t>What regulations must be put in place to ensure future sustainability, and how will these laws be enforced?</w:t>
      </w:r>
      <w:r w:rsidRPr="00636361">
        <w:rPr>
          <w:rFonts w:ascii="Times New Roman" w:hAnsi="Times New Roman" w:cs="Times New Roman"/>
          <w:b/>
          <w:bCs/>
        </w:rPr>
        <w:br w:type="page"/>
      </w:r>
    </w:p>
    <w:p w14:paraId="5439174F" w14:textId="2C1D6C92" w:rsidR="00636361" w:rsidRDefault="00636361" w:rsidP="00636361">
      <w:pPr>
        <w:spacing w:line="480" w:lineRule="auto"/>
        <w:jc w:val="center"/>
        <w:rPr>
          <w:rFonts w:ascii="Times New Roman" w:hAnsi="Times New Roman" w:cs="Times New Roman"/>
          <w:b/>
          <w:bCs/>
        </w:rPr>
      </w:pPr>
      <w:r>
        <w:rPr>
          <w:rFonts w:ascii="Times New Roman" w:hAnsi="Times New Roman" w:cs="Times New Roman"/>
          <w:b/>
          <w:bCs/>
        </w:rPr>
        <w:lastRenderedPageBreak/>
        <w:t>Works Cited</w:t>
      </w:r>
    </w:p>
    <w:p w14:paraId="2D4023BE" w14:textId="77777777" w:rsidR="00636361" w:rsidRDefault="00636361" w:rsidP="00636361">
      <w:pPr>
        <w:pStyle w:val="NormalWeb"/>
        <w:spacing w:before="0" w:beforeAutospacing="0" w:after="0" w:afterAutospacing="0" w:line="480" w:lineRule="auto"/>
        <w:ind w:left="720" w:hanging="720"/>
      </w:pPr>
      <w:r>
        <w:t xml:space="preserve">Cole, B. (2025, January 13). </w:t>
      </w:r>
      <w:r>
        <w:rPr>
          <w:i/>
          <w:iCs/>
        </w:rPr>
        <w:t>Challenges in Anti-Doping: The Future of Drug Testing in Sports</w:t>
      </w:r>
      <w:r>
        <w:t>. Sports Medicine Weekly by Dr. Brian Cole. https://sportsmedicineweekly.com/blog/challenges-in-anti-doping-the-future-of-drug-testing-in-sports/</w:t>
      </w:r>
    </w:p>
    <w:p w14:paraId="10A7F509" w14:textId="77777777" w:rsidR="00636361" w:rsidRDefault="00636361" w:rsidP="00636361">
      <w:pPr>
        <w:pStyle w:val="NormalWeb"/>
        <w:spacing w:before="0" w:beforeAutospacing="0" w:after="0" w:afterAutospacing="0" w:line="480" w:lineRule="auto"/>
        <w:ind w:left="720" w:hanging="720"/>
      </w:pPr>
      <w:r>
        <w:t xml:space="preserve">European Olympic Committee. (2024). </w:t>
      </w:r>
      <w:r>
        <w:rPr>
          <w:i/>
          <w:iCs/>
        </w:rPr>
        <w:t>Consequences of Doping – the European Olympic Committees</w:t>
      </w:r>
      <w:r>
        <w:t>. Www.eurolympic.org. https://www.eurolympic.org/clean-sport/consequences-of-doping/</w:t>
      </w:r>
    </w:p>
    <w:p w14:paraId="167018EA" w14:textId="77777777" w:rsidR="00636361" w:rsidRDefault="00636361" w:rsidP="00636361">
      <w:pPr>
        <w:pStyle w:val="NormalWeb"/>
        <w:spacing w:before="0" w:beforeAutospacing="0" w:after="0" w:afterAutospacing="0" w:line="480" w:lineRule="auto"/>
        <w:ind w:left="720" w:hanging="720"/>
      </w:pPr>
      <w:r>
        <w:t xml:space="preserve">International Olympic Committee. (2024a). </w:t>
      </w:r>
      <w:r>
        <w:rPr>
          <w:i/>
          <w:iCs/>
        </w:rPr>
        <w:t>Environmental benefits of hosting the Olympic Games</w:t>
      </w:r>
      <w:r>
        <w:t>. Olympics.com. https://www.olympics.com/ioc/becoming-an-olympic-games-host/environmental-benefits-of-hosting-the-olympic-games</w:t>
      </w:r>
    </w:p>
    <w:p w14:paraId="657876C9" w14:textId="77777777" w:rsidR="00636361" w:rsidRDefault="00636361" w:rsidP="00636361">
      <w:pPr>
        <w:pStyle w:val="NormalWeb"/>
        <w:spacing w:before="0" w:beforeAutospacing="0" w:after="0" w:afterAutospacing="0" w:line="480" w:lineRule="auto"/>
        <w:ind w:left="720" w:hanging="720"/>
      </w:pPr>
      <w:r>
        <w:t xml:space="preserve">International Olympic Committee. (2024b, December 5). </w:t>
      </w:r>
      <w:r>
        <w:rPr>
          <w:i/>
          <w:iCs/>
        </w:rPr>
        <w:t>Around 5 billion people - 84 per cent of the potential global audience - followed the Olympic Games Paris 2024</w:t>
      </w:r>
      <w:r>
        <w:t>. Olympics.com; International Olympic Committee. https://www.olympics.com/ioc/news/around-5-billion-people-84-per-cent-of-the-potential-global-audience-followed-the-olympic-games-paris-2024</w:t>
      </w:r>
    </w:p>
    <w:p w14:paraId="5971FC8C" w14:textId="77777777" w:rsidR="00636361" w:rsidRDefault="00636361" w:rsidP="00636361">
      <w:pPr>
        <w:pStyle w:val="NormalWeb"/>
        <w:spacing w:before="0" w:beforeAutospacing="0" w:after="0" w:afterAutospacing="0" w:line="480" w:lineRule="auto"/>
        <w:ind w:left="720" w:hanging="720"/>
      </w:pPr>
      <w:r>
        <w:t xml:space="preserve">U.S. Anti-Doping Agency. (2018, November 27). </w:t>
      </w:r>
      <w:r>
        <w:rPr>
          <w:i/>
          <w:iCs/>
        </w:rPr>
        <w:t>Effects of Performance-Enhancing Drugs | USADA</w:t>
      </w:r>
      <w:r>
        <w:t>. U.S. Anti-Doping Agency (USADA). https://www.usada.org/substances/effects-of-performance-enhancing-drugs/</w:t>
      </w:r>
    </w:p>
    <w:p w14:paraId="04F2668C" w14:textId="77777777" w:rsidR="00636361" w:rsidRDefault="00636361" w:rsidP="00636361">
      <w:pPr>
        <w:pStyle w:val="NormalWeb"/>
        <w:spacing w:before="0" w:beforeAutospacing="0" w:after="0" w:afterAutospacing="0" w:line="480" w:lineRule="auto"/>
        <w:ind w:left="720" w:hanging="720"/>
      </w:pPr>
      <w:r>
        <w:lastRenderedPageBreak/>
        <w:t xml:space="preserve">WADA. (n.d.). </w:t>
      </w:r>
      <w:r>
        <w:rPr>
          <w:i/>
          <w:iCs/>
        </w:rPr>
        <w:t>Anti-Doping Rule Violations (ADRVs) Report</w:t>
      </w:r>
      <w:r>
        <w:t>. World Anti-Doping Agency. https://www.wada-ama.org/en/resources/anti-doping-stats/anti-doping-rule-violations-adrvs-report#resource-download</w:t>
      </w:r>
    </w:p>
    <w:p w14:paraId="6254BA9C" w14:textId="77777777" w:rsidR="00636361" w:rsidRPr="007F6648" w:rsidRDefault="00636361" w:rsidP="00636361">
      <w:pPr>
        <w:pStyle w:val="NormalWeb"/>
        <w:spacing w:before="0" w:beforeAutospacing="0" w:after="0" w:afterAutospacing="0" w:line="480" w:lineRule="auto"/>
        <w:ind w:left="720" w:hanging="720"/>
      </w:pPr>
      <w:r>
        <w:t xml:space="preserve">WADA. (2022). </w:t>
      </w:r>
      <w:r>
        <w:rPr>
          <w:i/>
          <w:iCs/>
        </w:rPr>
        <w:t>The World Anti-Doping Code</w:t>
      </w:r>
      <w:r>
        <w:t>. World Anti-Doping Agency. https://www.wada-ama.org/en/what-we-do/world-anti-doping-code</w:t>
      </w:r>
    </w:p>
    <w:p w14:paraId="40B1D522" w14:textId="3230CCDB" w:rsidR="005D46D2" w:rsidRPr="00636361" w:rsidRDefault="005D46D2">
      <w:pPr>
        <w:rPr>
          <w:lang w:val="en-US"/>
        </w:rPr>
      </w:pPr>
    </w:p>
    <w:sectPr w:rsidR="005D46D2" w:rsidRPr="00636361" w:rsidSect="00E30359">
      <w:headerReference w:type="default" r:id="rId8"/>
      <w:footerReference w:type="default" r:id="rId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70A37" w14:textId="77777777" w:rsidR="008D252F" w:rsidRDefault="008D252F" w:rsidP="00E30359">
      <w:pPr>
        <w:spacing w:after="0" w:line="240" w:lineRule="auto"/>
      </w:pPr>
      <w:r>
        <w:separator/>
      </w:r>
    </w:p>
  </w:endnote>
  <w:endnote w:type="continuationSeparator" w:id="0">
    <w:p w14:paraId="0CB7D713" w14:textId="77777777" w:rsidR="008D252F" w:rsidRDefault="008D252F"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026EC" w14:textId="77777777" w:rsidR="008D252F" w:rsidRDefault="008D252F" w:rsidP="00E30359">
      <w:pPr>
        <w:spacing w:after="0" w:line="240" w:lineRule="auto"/>
      </w:pPr>
      <w:r>
        <w:separator/>
      </w:r>
    </w:p>
  </w:footnote>
  <w:footnote w:type="continuationSeparator" w:id="0">
    <w:p w14:paraId="7EF4DCF2" w14:textId="77777777" w:rsidR="008D252F" w:rsidRDefault="008D252F"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1" w15:restartNumberingAfterBreak="0">
    <w:nsid w:val="3DFA6744"/>
    <w:multiLevelType w:val="hybridMultilevel"/>
    <w:tmpl w:val="49825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3" w15:restartNumberingAfterBreak="0">
    <w:nsid w:val="4DE87D9C"/>
    <w:multiLevelType w:val="hybridMultilevel"/>
    <w:tmpl w:val="228EE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5"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abstractNum w:abstractNumId="6" w15:restartNumberingAfterBreak="0">
    <w:nsid w:val="72125B28"/>
    <w:multiLevelType w:val="hybridMultilevel"/>
    <w:tmpl w:val="8F1A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3297600">
    <w:abstractNumId w:val="4"/>
  </w:num>
  <w:num w:numId="2" w16cid:durableId="1511024115">
    <w:abstractNumId w:val="5"/>
  </w:num>
  <w:num w:numId="3" w16cid:durableId="1185290421">
    <w:abstractNumId w:val="0"/>
  </w:num>
  <w:num w:numId="4" w16cid:durableId="948246562">
    <w:abstractNumId w:val="2"/>
  </w:num>
  <w:num w:numId="5" w16cid:durableId="1629312773">
    <w:abstractNumId w:val="1"/>
  </w:num>
  <w:num w:numId="6" w16cid:durableId="1843231492">
    <w:abstractNumId w:val="3"/>
  </w:num>
  <w:num w:numId="7" w16cid:durableId="15586666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19442C"/>
    <w:rsid w:val="00221EB2"/>
    <w:rsid w:val="0023333C"/>
    <w:rsid w:val="002C5016"/>
    <w:rsid w:val="00374ECA"/>
    <w:rsid w:val="00403C59"/>
    <w:rsid w:val="005D46D2"/>
    <w:rsid w:val="005E2B1C"/>
    <w:rsid w:val="00636361"/>
    <w:rsid w:val="0065252C"/>
    <w:rsid w:val="00717202"/>
    <w:rsid w:val="008B7270"/>
    <w:rsid w:val="008D252F"/>
    <w:rsid w:val="0091084A"/>
    <w:rsid w:val="00976EBC"/>
    <w:rsid w:val="009875AF"/>
    <w:rsid w:val="00A5656B"/>
    <w:rsid w:val="00A913C8"/>
    <w:rsid w:val="00AC041E"/>
    <w:rsid w:val="00AE0514"/>
    <w:rsid w:val="00AE145D"/>
    <w:rsid w:val="00B13A4B"/>
    <w:rsid w:val="00BA1617"/>
    <w:rsid w:val="00C053B6"/>
    <w:rsid w:val="00CC11DB"/>
    <w:rsid w:val="00DF3584"/>
    <w:rsid w:val="00E30359"/>
    <w:rsid w:val="00F27216"/>
    <w:rsid w:val="00F3378D"/>
    <w:rsid w:val="00FE05A1"/>
    <w:rsid w:val="09612D16"/>
    <w:rsid w:val="1AF42E4A"/>
    <w:rsid w:val="27E05A6C"/>
    <w:rsid w:val="2A354183"/>
    <w:rsid w:val="3AA54B23"/>
    <w:rsid w:val="3CF57BB3"/>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C47E0218-C483-4604-8371-A16B8F94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semiHidden/>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semiHidden/>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semiHidden/>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semiHidden/>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36361"/>
    <w:pPr>
      <w:spacing w:before="100" w:beforeAutospacing="1" w:after="100" w:afterAutospacing="1" w:line="240" w:lineRule="auto"/>
    </w:pPr>
    <w:rPr>
      <w:rFonts w:ascii="Times New Roman" w:eastAsia="Times New Roman" w:hAnsi="Times New Roman" w:cs="Times New Roman"/>
      <w:kern w:val="0"/>
      <w:sz w:val="24"/>
      <w:szCs w:val="24"/>
      <w:lang w:val="en-US" w:eastAsia="zh-C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1301</Words>
  <Characters>7793</Characters>
  <Application>Microsoft Office Word</Application>
  <DocSecurity>0</DocSecurity>
  <Lines>127</Lines>
  <Paragraphs>54</Paragraphs>
  <ScaleCrop>false</ScaleCrop>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Noah Lakhani</cp:lastModifiedBy>
  <cp:revision>2</cp:revision>
  <dcterms:created xsi:type="dcterms:W3CDTF">2026-02-24T21:35:00Z</dcterms:created>
  <dcterms:modified xsi:type="dcterms:W3CDTF">2026-02-24T21:35:00Z</dcterms:modified>
</cp:coreProperties>
</file>