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D46D2" w:rsidP="2A354183" w:rsidRDefault="6E07AF18" w14:paraId="3729CC7C" w14:textId="79373C41">
      <w:pPr>
        <w:spacing w:line="480" w:lineRule="auto"/>
      </w:pPr>
      <w:r w:rsidRPr="2A354183">
        <w:rPr>
          <w:rFonts w:ascii="Times New Roman" w:hAnsi="Times New Roman" w:eastAsia="Times New Roman" w:cs="Times New Roman"/>
          <w:sz w:val="24"/>
          <w:szCs w:val="24"/>
        </w:rPr>
        <w:t>International Civil Aviation Organization</w:t>
      </w:r>
    </w:p>
    <w:p w:rsidR="005D46D2" w:rsidP="2A354183" w:rsidRDefault="6E07AF18" w14:paraId="0B7E8915" w14:textId="0953F585">
      <w:pPr>
        <w:spacing w:line="480" w:lineRule="auto"/>
      </w:pPr>
      <w:r w:rsidRPr="2A354183">
        <w:rPr>
          <w:rFonts w:ascii="Times New Roman" w:hAnsi="Times New Roman" w:eastAsia="Times New Roman" w:cs="Times New Roman"/>
          <w:sz w:val="24"/>
          <w:szCs w:val="24"/>
        </w:rPr>
        <w:t>Novice Committee</w:t>
      </w:r>
    </w:p>
    <w:p w:rsidR="005D46D2" w:rsidP="2A354183" w:rsidRDefault="6E07AF18" w14:paraId="0A804912" w14:textId="0B91CAB2">
      <w:pPr>
        <w:spacing w:line="480" w:lineRule="auto"/>
      </w:pPr>
      <w:r w:rsidRPr="2A354183">
        <w:rPr>
          <w:rFonts w:ascii="Times New Roman" w:hAnsi="Times New Roman" w:eastAsia="Times New Roman" w:cs="Times New Roman"/>
          <w:sz w:val="24"/>
          <w:szCs w:val="24"/>
        </w:rPr>
        <w:t xml:space="preserve">Chair: Karishma Kulkarni      </w:t>
      </w:r>
    </w:p>
    <w:p w:rsidR="005D46D2" w:rsidP="2A354183" w:rsidRDefault="6E07AF18" w14:paraId="1149CA13" w14:textId="37DEC586">
      <w:pPr>
        <w:spacing w:line="480" w:lineRule="auto"/>
      </w:pPr>
      <w:r w:rsidRPr="2A354183">
        <w:rPr>
          <w:rFonts w:ascii="Times New Roman" w:hAnsi="Times New Roman" w:eastAsia="Times New Roman" w:cs="Times New Roman"/>
          <w:sz w:val="24"/>
          <w:szCs w:val="24"/>
        </w:rPr>
        <w:t>Co-Chair: Quincy Luo</w:t>
      </w:r>
    </w:p>
    <w:p w:rsidR="005D46D2" w:rsidP="2A354183" w:rsidRDefault="6E07AF18" w14:paraId="0A76F85B" w14:textId="24431222">
      <w:pPr>
        <w:spacing w:line="480" w:lineRule="auto"/>
      </w:pPr>
      <w:r w:rsidRPr="2A354183">
        <w:rPr>
          <w:rFonts w:ascii="Times New Roman" w:hAnsi="Times New Roman" w:eastAsia="Times New Roman" w:cs="Times New Roman"/>
          <w:sz w:val="24"/>
          <w:szCs w:val="24"/>
        </w:rPr>
        <w:t xml:space="preserve"> </w:t>
      </w:r>
    </w:p>
    <w:p w:rsidR="005D46D2" w:rsidP="2A354183" w:rsidRDefault="6E07AF18" w14:paraId="1927EECB" w14:textId="60AEA805">
      <w:pPr>
        <w:spacing w:line="480" w:lineRule="auto"/>
        <w:jc w:val="center"/>
      </w:pPr>
      <w:r w:rsidRPr="2A354183">
        <w:rPr>
          <w:rFonts w:ascii="Times New Roman" w:hAnsi="Times New Roman" w:eastAsia="Times New Roman" w:cs="Times New Roman"/>
          <w:b/>
          <w:bCs/>
          <w:sz w:val="24"/>
          <w:szCs w:val="24"/>
        </w:rPr>
        <w:t>Topic 1: Reducing Aviation CO₂ Emissions and Air Pollution</w:t>
      </w:r>
    </w:p>
    <w:p w:rsidR="005D46D2" w:rsidP="2A354183" w:rsidRDefault="6E07AF18" w14:paraId="0FFB6511" w14:textId="3AA28EDD">
      <w:pPr>
        <w:spacing w:line="480" w:lineRule="auto"/>
        <w:jc w:val="center"/>
      </w:pPr>
      <w:r w:rsidRPr="2A354183">
        <w:rPr>
          <w:rFonts w:ascii="Times New Roman" w:hAnsi="Times New Roman" w:eastAsia="Times New Roman" w:cs="Times New Roman"/>
          <w:b/>
          <w:bCs/>
          <w:sz w:val="24"/>
          <w:szCs w:val="24"/>
        </w:rPr>
        <w:t>Introduction</w:t>
      </w:r>
    </w:p>
    <w:p w:rsidR="005D46D2" w:rsidP="67811474" w:rsidRDefault="6E07AF18" w14:paraId="676CEDF0" w14:textId="7408363C">
      <w:pPr>
        <w:spacing w:line="480" w:lineRule="auto"/>
        <w:ind w:firstLine="720"/>
      </w:pPr>
      <w:r w:rsidRPr="67811474" w:rsidR="6E07AF18">
        <w:rPr>
          <w:rFonts w:ascii="Times New Roman" w:hAnsi="Times New Roman" w:eastAsia="Times New Roman" w:cs="Times New Roman"/>
          <w:sz w:val="24"/>
          <w:szCs w:val="24"/>
        </w:rPr>
        <w:t xml:space="preserve">CO2 emissions are a growing issue in the aviation industry, contributing 2% of emissions worldwide. Our member states have all agreed to support long-term sustainable aviation, with our goal of net-zero carbon emissions by 2050 needing to be met, while also progressing towards our Sustainable Development Goals. These emissions from aviation contribute to air pollution, affecting the local air quality near airports and communities, </w:t>
      </w:r>
      <w:r w:rsidRPr="67811474" w:rsidR="39C0A713">
        <w:rPr>
          <w:rFonts w:ascii="Times New Roman" w:hAnsi="Times New Roman" w:eastAsia="Times New Roman" w:cs="Times New Roman"/>
          <w:sz w:val="24"/>
          <w:szCs w:val="24"/>
        </w:rPr>
        <w:t>and</w:t>
      </w:r>
      <w:r w:rsidRPr="67811474" w:rsidR="6E07AF18">
        <w:rPr>
          <w:rFonts w:ascii="Times New Roman" w:hAnsi="Times New Roman" w:eastAsia="Times New Roman" w:cs="Times New Roman"/>
          <w:sz w:val="24"/>
          <w:szCs w:val="24"/>
        </w:rPr>
        <w:t xml:space="preserve"> the broader atmosphere around the world. We must come together to protect our Earth through the atmosphere and balance competing </w:t>
      </w:r>
      <w:r w:rsidRPr="67811474" w:rsidR="6E07AF18">
        <w:rPr>
          <w:rFonts w:ascii="Times New Roman" w:hAnsi="Times New Roman" w:eastAsia="Times New Roman" w:cs="Times New Roman"/>
          <w:sz w:val="24"/>
          <w:szCs w:val="24"/>
        </w:rPr>
        <w:t>objectives</w:t>
      </w:r>
      <w:r w:rsidRPr="67811474" w:rsidR="6E07AF18">
        <w:rPr>
          <w:rFonts w:ascii="Times New Roman" w:hAnsi="Times New Roman" w:eastAsia="Times New Roman" w:cs="Times New Roman"/>
          <w:sz w:val="24"/>
          <w:szCs w:val="24"/>
        </w:rPr>
        <w:t xml:space="preserve"> of sustainable flights and </w:t>
      </w:r>
      <w:r w:rsidRPr="67811474" w:rsidR="3D74D3C3">
        <w:rPr>
          <w:rFonts w:ascii="Times New Roman" w:hAnsi="Times New Roman" w:eastAsia="Times New Roman" w:cs="Times New Roman"/>
          <w:sz w:val="24"/>
          <w:szCs w:val="24"/>
        </w:rPr>
        <w:t>fuel but</w:t>
      </w:r>
      <w:r w:rsidRPr="67811474" w:rsidR="6E07AF18">
        <w:rPr>
          <w:rFonts w:ascii="Times New Roman" w:hAnsi="Times New Roman" w:eastAsia="Times New Roman" w:cs="Times New Roman"/>
          <w:sz w:val="24"/>
          <w:szCs w:val="24"/>
        </w:rPr>
        <w:t xml:space="preserve"> also having efficient and quick travel. Aviation is about reaching new heights for transportation while also implementing sustainable action to protect our Earth.</w:t>
      </w:r>
    </w:p>
    <w:p w:rsidR="005D46D2" w:rsidP="2A354183" w:rsidRDefault="6E07AF18" w14:paraId="2F8CA0DD" w14:textId="130BA4C2">
      <w:pPr>
        <w:spacing w:line="480" w:lineRule="auto"/>
        <w:jc w:val="center"/>
      </w:pPr>
      <w:r w:rsidRPr="2A354183">
        <w:rPr>
          <w:rFonts w:ascii="Times New Roman" w:hAnsi="Times New Roman" w:eastAsia="Times New Roman" w:cs="Times New Roman"/>
          <w:b/>
          <w:bCs/>
          <w:sz w:val="24"/>
          <w:szCs w:val="24"/>
        </w:rPr>
        <w:t>History of Conflict</w:t>
      </w:r>
    </w:p>
    <w:p w:rsidR="005D46D2" w:rsidP="67811474" w:rsidRDefault="6E07AF18" w14:paraId="3671BF09" w14:textId="36155977">
      <w:pPr>
        <w:spacing w:line="480" w:lineRule="auto"/>
        <w:ind w:firstLine="720"/>
      </w:pPr>
      <w:r w:rsidRPr="67811474" w:rsidR="6E07AF18">
        <w:rPr>
          <w:rFonts w:ascii="Times New Roman" w:hAnsi="Times New Roman" w:eastAsia="Times New Roman" w:cs="Times New Roman"/>
          <w:sz w:val="24"/>
          <w:szCs w:val="24"/>
        </w:rPr>
        <w:t xml:space="preserve">Sustainability work in aviation did not start recently, with support from the organization dating back to the 1970s with global support to mitigate environmental impacts from aviation. Originally, the main concern was the local air quality around communities and airports, with a central challenge of climate change, however, this focus has stemmed into many separate issues, with many solutions, as years pass. Since then, ICAO’s environmental agenda started to include greenhouse gas emissions and a greater focus of climate change, </w:t>
      </w:r>
      <w:r w:rsidRPr="67811474" w:rsidR="6E07AF18">
        <w:rPr>
          <w:rFonts w:ascii="Times New Roman" w:hAnsi="Times New Roman" w:eastAsia="Times New Roman" w:cs="Times New Roman"/>
          <w:sz w:val="24"/>
          <w:szCs w:val="24"/>
        </w:rPr>
        <w:t>demonstrating</w:t>
      </w:r>
      <w:r w:rsidRPr="67811474" w:rsidR="6E07AF18">
        <w:rPr>
          <w:rFonts w:ascii="Times New Roman" w:hAnsi="Times New Roman" w:eastAsia="Times New Roman" w:cs="Times New Roman"/>
          <w:sz w:val="24"/>
          <w:szCs w:val="24"/>
        </w:rPr>
        <w:t xml:space="preserve"> how more achievement in the speed of flight can cause more environmental issues</w:t>
      </w:r>
      <w:r w:rsidRPr="67811474" w:rsidR="6E07AF18">
        <w:rPr>
          <w:rFonts w:ascii="Times New Roman" w:hAnsi="Times New Roman" w:eastAsia="Times New Roman" w:cs="Times New Roman"/>
          <w:sz w:val="24"/>
          <w:szCs w:val="24"/>
        </w:rPr>
        <w:t xml:space="preserve">.  </w:t>
      </w:r>
      <w:r w:rsidRPr="67811474" w:rsidR="6E07AF18">
        <w:rPr>
          <w:rFonts w:ascii="Times New Roman" w:hAnsi="Times New Roman" w:eastAsia="Times New Roman" w:cs="Times New Roman"/>
          <w:sz w:val="24"/>
          <w:szCs w:val="24"/>
        </w:rPr>
        <w:t xml:space="preserve">Thankfully with more focus, </w:t>
      </w:r>
      <w:r w:rsidRPr="67811474" w:rsidR="6E07AF18">
        <w:rPr>
          <w:rFonts w:ascii="Times New Roman" w:hAnsi="Times New Roman" w:eastAsia="Times New Roman" w:cs="Times New Roman"/>
          <w:sz w:val="24"/>
          <w:szCs w:val="24"/>
        </w:rPr>
        <w:t>aircraft</w:t>
      </w:r>
      <w:r w:rsidRPr="67811474" w:rsidR="6E07AF18">
        <w:rPr>
          <w:rFonts w:ascii="Times New Roman" w:hAnsi="Times New Roman" w:eastAsia="Times New Roman" w:cs="Times New Roman"/>
          <w:sz w:val="24"/>
          <w:szCs w:val="24"/>
        </w:rPr>
        <w:t xml:space="preserve"> have become 70% more energy-efficient and 75% quieter in the past 50 years through our organization’s efforts. At the Rio UN Sustainable Development Conference in 2012, long-term strategies and goals were created to reduce aviation’s environmental footprint while encouraging social and economic development. Three pillars were prioritized and formed a global framework to help us achieve our current goals: environmental, social, and economic.</w:t>
      </w:r>
    </w:p>
    <w:p w:rsidR="005D46D2" w:rsidP="2A354183" w:rsidRDefault="6E07AF18" w14:paraId="7FDF3AF3" w14:textId="4EDE5D1D">
      <w:pPr>
        <w:spacing w:line="480" w:lineRule="auto"/>
        <w:jc w:val="center"/>
      </w:pPr>
      <w:r w:rsidRPr="2A354183">
        <w:rPr>
          <w:rFonts w:ascii="Times New Roman" w:hAnsi="Times New Roman" w:eastAsia="Times New Roman" w:cs="Times New Roman"/>
          <w:b/>
          <w:bCs/>
          <w:sz w:val="24"/>
          <w:szCs w:val="24"/>
        </w:rPr>
        <w:t>Current situation</w:t>
      </w:r>
    </w:p>
    <w:p w:rsidR="005D46D2" w:rsidP="10646072" w:rsidRDefault="6E07AF18" w14:paraId="0CA81EFA" w14:textId="7C4AAE54">
      <w:pPr>
        <w:spacing w:line="480" w:lineRule="auto"/>
        <w:ind w:firstLine="720"/>
        <w:rPr>
          <w:rFonts w:ascii="Times New Roman" w:hAnsi="Times New Roman" w:eastAsia="Times New Roman" w:cs="Times New Roman"/>
          <w:sz w:val="24"/>
          <w:szCs w:val="24"/>
        </w:rPr>
      </w:pPr>
      <w:r w:rsidRPr="10646072">
        <w:rPr>
          <w:rFonts w:ascii="Times New Roman" w:hAnsi="Times New Roman" w:eastAsia="Times New Roman" w:cs="Times New Roman"/>
          <w:sz w:val="24"/>
          <w:szCs w:val="24"/>
        </w:rPr>
        <w:t>At our 42</w:t>
      </w:r>
      <w:r w:rsidRPr="10646072">
        <w:rPr>
          <w:rFonts w:ascii="Times New Roman" w:hAnsi="Times New Roman" w:eastAsia="Times New Roman" w:cs="Times New Roman"/>
          <w:sz w:val="24"/>
          <w:szCs w:val="24"/>
          <w:vertAlign w:val="superscript"/>
        </w:rPr>
        <w:t>nd</w:t>
      </w:r>
      <w:r w:rsidRPr="10646072">
        <w:rPr>
          <w:rFonts w:ascii="Times New Roman" w:hAnsi="Times New Roman" w:eastAsia="Times New Roman" w:cs="Times New Roman"/>
          <w:sz w:val="24"/>
          <w:szCs w:val="24"/>
        </w:rPr>
        <w:t xml:space="preserve"> Assembly last October, we adopted new environmental actions and continued to support global commitments to sustainability. Our efforts are advancing our 2050 net-zero emissions goal, with emission monitoring and reporting systems being comprehensive and accurate to cover almost all international flights, increasing transparency to improve and reward sustainable action. CORSIA (Carbon Offsetting and Reduction Scheme for Internation Aviation) has also played a significant role in sustainability, with recent efforts contributing to a goal of a 5% internation aviation emission reduction by 2030, using cleaner energies than ever before (i.e. Low Carbon Aviation Fuels and Sustainable Aviation Fuels). These future efforts should also include air quality improvements and engine emission guidelines and standards. Conflict zones in areas of war and current events can also severely impact safety risks, often needing to take longer routes and wasting fuel to mitigate safety risks. However, arising issues include the inconsistent access to resources across UN countries, which require compromises or creative solutions to ensure global sustainability and equity. It is important that we keep our global sustainable goal in mind when considering solutions and the allocation of resources to achieve our net-zero emission targets.</w:t>
      </w:r>
    </w:p>
    <w:p w:rsidR="005D46D2" w:rsidP="2A354183" w:rsidRDefault="6E07AF18" w14:paraId="3482281E" w14:textId="14111B09">
      <w:pPr>
        <w:spacing w:line="480" w:lineRule="auto"/>
        <w:jc w:val="center"/>
      </w:pPr>
      <w:r w:rsidRPr="2A354183">
        <w:rPr>
          <w:rFonts w:ascii="Times New Roman" w:hAnsi="Times New Roman" w:eastAsia="Times New Roman" w:cs="Times New Roman"/>
          <w:b/>
          <w:bCs/>
          <w:sz w:val="24"/>
          <w:szCs w:val="24"/>
        </w:rPr>
        <w:t>Questions to consider</w:t>
      </w:r>
    </w:p>
    <w:p w:rsidR="005D46D2" w:rsidP="2A354183" w:rsidRDefault="6E07AF18" w14:paraId="531EC3ED" w14:textId="20439B69">
      <w:pPr>
        <w:pStyle w:val="ListParagraph"/>
        <w:numPr>
          <w:ilvl w:val="0"/>
          <w:numId w:val="1"/>
        </w:numPr>
        <w:spacing w:after="0" w:line="480" w:lineRule="auto"/>
        <w:rPr>
          <w:rFonts w:ascii="Times New Roman" w:hAnsi="Times New Roman" w:eastAsia="Times New Roman" w:cs="Times New Roman"/>
          <w:sz w:val="24"/>
          <w:szCs w:val="24"/>
        </w:rPr>
      </w:pPr>
      <w:r w:rsidRPr="2A354183">
        <w:rPr>
          <w:rFonts w:ascii="Times New Roman" w:hAnsi="Times New Roman" w:eastAsia="Times New Roman" w:cs="Times New Roman"/>
          <w:sz w:val="24"/>
          <w:szCs w:val="24"/>
        </w:rPr>
        <w:t>How can we allocate resources to promote affordable clean energy equitably across all countries?</w:t>
      </w:r>
    </w:p>
    <w:p w:rsidR="005D46D2" w:rsidP="2A354183" w:rsidRDefault="6E07AF18" w14:paraId="0A856178" w14:textId="65964C27">
      <w:pPr>
        <w:pStyle w:val="ListParagraph"/>
        <w:numPr>
          <w:ilvl w:val="0"/>
          <w:numId w:val="1"/>
        </w:numPr>
        <w:spacing w:after="0" w:line="480" w:lineRule="auto"/>
        <w:rPr>
          <w:rFonts w:ascii="Times New Roman" w:hAnsi="Times New Roman" w:eastAsia="Times New Roman" w:cs="Times New Roman"/>
          <w:sz w:val="24"/>
          <w:szCs w:val="24"/>
        </w:rPr>
      </w:pPr>
      <w:r w:rsidRPr="2A354183">
        <w:rPr>
          <w:rFonts w:ascii="Times New Roman" w:hAnsi="Times New Roman" w:eastAsia="Times New Roman" w:cs="Times New Roman"/>
          <w:sz w:val="24"/>
          <w:szCs w:val="24"/>
        </w:rPr>
        <w:t>How can we still achieve sustainability if efficiency and affordability still need to be prioritized in aviation?</w:t>
      </w:r>
    </w:p>
    <w:p w:rsidR="005D46D2" w:rsidP="2A354183" w:rsidRDefault="6E07AF18" w14:paraId="1AEB9C74" w14:textId="7FFAA550">
      <w:pPr>
        <w:pStyle w:val="ListParagraph"/>
        <w:numPr>
          <w:ilvl w:val="0"/>
          <w:numId w:val="1"/>
        </w:numPr>
        <w:spacing w:after="0" w:line="480" w:lineRule="auto"/>
        <w:rPr>
          <w:rFonts w:ascii="Times New Roman" w:hAnsi="Times New Roman" w:eastAsia="Times New Roman" w:cs="Times New Roman"/>
          <w:sz w:val="24"/>
          <w:szCs w:val="24"/>
        </w:rPr>
      </w:pPr>
      <w:r w:rsidRPr="67811474" w:rsidR="2104C713">
        <w:rPr>
          <w:rFonts w:ascii="Times New Roman" w:hAnsi="Times New Roman" w:eastAsia="Times New Roman" w:cs="Times New Roman"/>
          <w:sz w:val="24"/>
          <w:szCs w:val="24"/>
        </w:rPr>
        <w:t>To</w:t>
      </w:r>
      <w:r w:rsidRPr="67811474" w:rsidR="6E07AF18">
        <w:rPr>
          <w:rFonts w:ascii="Times New Roman" w:hAnsi="Times New Roman" w:eastAsia="Times New Roman" w:cs="Times New Roman"/>
          <w:sz w:val="24"/>
          <w:szCs w:val="24"/>
        </w:rPr>
        <w:t xml:space="preserve"> reduce emissions, should the </w:t>
      </w:r>
      <w:r w:rsidRPr="67811474" w:rsidR="38512311">
        <w:rPr>
          <w:rFonts w:ascii="Times New Roman" w:hAnsi="Times New Roman" w:eastAsia="Times New Roman" w:cs="Times New Roman"/>
          <w:sz w:val="24"/>
          <w:szCs w:val="24"/>
        </w:rPr>
        <w:t>number</w:t>
      </w:r>
      <w:r w:rsidRPr="67811474" w:rsidR="6E07AF18">
        <w:rPr>
          <w:rFonts w:ascii="Times New Roman" w:hAnsi="Times New Roman" w:eastAsia="Times New Roman" w:cs="Times New Roman"/>
          <w:sz w:val="24"/>
          <w:szCs w:val="24"/>
        </w:rPr>
        <w:t xml:space="preserve"> of flights decrease if clean energy is not yet accessible to countries?</w:t>
      </w:r>
    </w:p>
    <w:p w:rsidR="005D46D2" w:rsidP="2A354183" w:rsidRDefault="6E07AF18" w14:paraId="5E2DC7A0" w14:textId="317AA92C">
      <w:pPr>
        <w:pStyle w:val="ListParagraph"/>
        <w:numPr>
          <w:ilvl w:val="0"/>
          <w:numId w:val="1"/>
        </w:numPr>
        <w:spacing w:after="0" w:line="480" w:lineRule="auto"/>
        <w:rPr>
          <w:rFonts w:ascii="Times New Roman" w:hAnsi="Times New Roman" w:eastAsia="Times New Roman" w:cs="Times New Roman"/>
          <w:sz w:val="24"/>
          <w:szCs w:val="24"/>
        </w:rPr>
      </w:pPr>
      <w:r w:rsidRPr="2A354183">
        <w:rPr>
          <w:rFonts w:ascii="Times New Roman" w:hAnsi="Times New Roman" w:eastAsia="Times New Roman" w:cs="Times New Roman"/>
          <w:sz w:val="24"/>
          <w:szCs w:val="24"/>
        </w:rPr>
        <w:t>How might these actions impact other industries, such as mining, trading, and business?</w:t>
      </w:r>
    </w:p>
    <w:p w:rsidR="005D46D2" w:rsidP="2A354183" w:rsidRDefault="6E07AF18" w14:paraId="3751170C" w14:textId="57377CED">
      <w:pPr>
        <w:pStyle w:val="ListParagraph"/>
        <w:numPr>
          <w:ilvl w:val="0"/>
          <w:numId w:val="1"/>
        </w:numPr>
        <w:spacing w:after="0" w:line="480" w:lineRule="auto"/>
        <w:rPr>
          <w:rFonts w:ascii="Times New Roman" w:hAnsi="Times New Roman" w:eastAsia="Times New Roman" w:cs="Times New Roman"/>
          <w:sz w:val="24"/>
          <w:szCs w:val="24"/>
        </w:rPr>
      </w:pPr>
      <w:r w:rsidRPr="2A354183">
        <w:rPr>
          <w:rFonts w:ascii="Times New Roman" w:hAnsi="Times New Roman" w:eastAsia="Times New Roman" w:cs="Times New Roman"/>
          <w:sz w:val="24"/>
          <w:szCs w:val="24"/>
        </w:rPr>
        <w:t>How can we ensure our solutions and resolutions align with ICAO’s mission and CORSIA efforts regarding sustainable action?</w:t>
      </w:r>
    </w:p>
    <w:p w:rsidR="005D46D2" w:rsidP="2A354183" w:rsidRDefault="6E07AF18" w14:paraId="5755B46F" w14:textId="060470A2">
      <w:pPr>
        <w:spacing w:line="480" w:lineRule="auto"/>
      </w:pPr>
      <w:r w:rsidRPr="2A354183">
        <w:rPr>
          <w:rFonts w:ascii="Times New Roman" w:hAnsi="Times New Roman" w:eastAsia="Times New Roman" w:cs="Times New Roman"/>
          <w:sz w:val="24"/>
          <w:szCs w:val="24"/>
        </w:rPr>
        <w:t xml:space="preserve"> </w:t>
      </w:r>
    </w:p>
    <w:p w:rsidR="005D46D2" w:rsidP="2A354183" w:rsidRDefault="6E07AF18" w14:paraId="02B45330" w14:textId="3A9979FB">
      <w:pPr>
        <w:spacing w:line="480" w:lineRule="auto"/>
        <w:jc w:val="center"/>
      </w:pPr>
      <w:r w:rsidRPr="2A354183">
        <w:rPr>
          <w:rFonts w:ascii="Times New Roman" w:hAnsi="Times New Roman" w:eastAsia="Times New Roman" w:cs="Times New Roman"/>
          <w:b/>
          <w:bCs/>
          <w:sz w:val="24"/>
          <w:szCs w:val="24"/>
        </w:rPr>
        <w:t>Topic 2:</w:t>
      </w:r>
      <w:r w:rsidRPr="2A354183">
        <w:rPr>
          <w:rFonts w:ascii="Times New Roman" w:hAnsi="Times New Roman" w:eastAsia="Times New Roman" w:cs="Times New Roman"/>
          <w:sz w:val="24"/>
          <w:szCs w:val="24"/>
        </w:rPr>
        <w:t xml:space="preserve"> </w:t>
      </w:r>
      <w:r w:rsidRPr="2A354183">
        <w:rPr>
          <w:rFonts w:ascii="Times New Roman" w:hAnsi="Times New Roman" w:eastAsia="Times New Roman" w:cs="Times New Roman"/>
          <w:b/>
          <w:bCs/>
          <w:sz w:val="24"/>
          <w:szCs w:val="24"/>
        </w:rPr>
        <w:t>Ensuring Consistent Safety Standards in Aviation</w:t>
      </w:r>
      <w:r w:rsidR="005D46D2">
        <w:br/>
      </w:r>
      <w:r w:rsidRPr="2A354183">
        <w:rPr>
          <w:rFonts w:ascii="Times New Roman" w:hAnsi="Times New Roman" w:eastAsia="Times New Roman" w:cs="Times New Roman"/>
          <w:sz w:val="24"/>
          <w:szCs w:val="24"/>
        </w:rPr>
        <w:t xml:space="preserve"> </w:t>
      </w:r>
      <w:r w:rsidRPr="2A354183">
        <w:rPr>
          <w:rFonts w:ascii="Times New Roman" w:hAnsi="Times New Roman" w:eastAsia="Times New Roman" w:cs="Times New Roman"/>
          <w:b/>
          <w:bCs/>
          <w:sz w:val="24"/>
          <w:szCs w:val="24"/>
        </w:rPr>
        <w:t>Introduction</w:t>
      </w:r>
    </w:p>
    <w:p w:rsidR="005D46D2" w:rsidP="10646072" w:rsidRDefault="6E07AF18" w14:paraId="6FABCA9E" w14:textId="52A70FD6">
      <w:pPr>
        <w:spacing w:line="480" w:lineRule="auto"/>
        <w:ind w:firstLine="720"/>
      </w:pPr>
      <w:r w:rsidRPr="10646072">
        <w:rPr>
          <w:rFonts w:ascii="Times New Roman" w:hAnsi="Times New Roman" w:eastAsia="Times New Roman" w:cs="Times New Roman"/>
          <w:sz w:val="24"/>
          <w:szCs w:val="24"/>
        </w:rPr>
        <w:t xml:space="preserve">Every country has different rules and regulations, and safety standards are not an exception. With inconsistencies of technology and resources across countries, regulations, systems, and training fluctuate and jeopardizes global safety in one of the top transportation industries. Without consistent monitoring and standards, transparency to improve safety and coherence becomes increasingly difficult, and it is up to us to focus on the most important aspect of aviation, human life. In our Strategic Plan from 2026-2050, our prioritized goal involves achieving zero fatalities as an effect of aviation accidents or incidents. Our organization has already created plans, standards, and subcommittees to build a foundation for success, but it is up to us to make sure we achieve our goal and improve the safety of aviation. </w:t>
      </w:r>
    </w:p>
    <w:p w:rsidR="005D46D2" w:rsidP="2A354183" w:rsidRDefault="6E07AF18" w14:paraId="5390910D" w14:textId="37B198F0">
      <w:pPr>
        <w:spacing w:line="480" w:lineRule="auto"/>
        <w:jc w:val="center"/>
      </w:pPr>
      <w:r w:rsidRPr="2A354183">
        <w:rPr>
          <w:rFonts w:ascii="Times New Roman" w:hAnsi="Times New Roman" w:eastAsia="Times New Roman" w:cs="Times New Roman"/>
          <w:b/>
          <w:bCs/>
          <w:sz w:val="24"/>
          <w:szCs w:val="24"/>
        </w:rPr>
        <w:t>History of conflict</w:t>
      </w:r>
    </w:p>
    <w:p w:rsidR="005D46D2" w:rsidP="10646072" w:rsidRDefault="6E07AF18" w14:paraId="01FA7DB1" w14:textId="200DBA0B">
      <w:pPr>
        <w:spacing w:line="480" w:lineRule="auto"/>
        <w:ind w:firstLine="720"/>
        <w:rPr>
          <w:rFonts w:ascii="Times New Roman" w:hAnsi="Times New Roman" w:eastAsia="Times New Roman" w:cs="Times New Roman"/>
          <w:sz w:val="24"/>
          <w:szCs w:val="24"/>
        </w:rPr>
      </w:pPr>
      <w:r w:rsidRPr="10646072">
        <w:rPr>
          <w:rFonts w:ascii="Times New Roman" w:hAnsi="Times New Roman" w:eastAsia="Times New Roman" w:cs="Times New Roman"/>
          <w:sz w:val="24"/>
          <w:szCs w:val="24"/>
        </w:rPr>
        <w:t xml:space="preserve">In 1944, the ICAO was created for one primary goal to start. Safety. In 2003, the International Adir Transport Association Operational Safety Audit (IOSA) was created for airlines to regulate their safety measures and improve systems while increasing monitoring. This globally recognized organization was supported by major aviation expert organizations, including the U.S Federal Aviation Administration (FAA), Transport Canada, Australia’s CASA, and Europe’s EASA, all committees to regulate standards for safety across airline operations worldwide. Since then, safety has become even more of a priority. In 2006, ICAO implemented a Safety Management System (SMS) to regulate and monitor safety effectively. This system has created three fundamental pillars aimed at effective and efficient safety procedures: the definition of acceptable safety levels and how it can be monitored and measured to track warning signs, investigating incidents and creating plans to rebound and learn, and to locate and mitigate problems before it severely impacts safety. These pillars are crucial for solving current issues and achieving our goal of zero fatalities as an effect of aviation incidents. </w:t>
      </w:r>
    </w:p>
    <w:p w:rsidR="005D46D2" w:rsidP="2A354183" w:rsidRDefault="6E07AF18" w14:paraId="582B11E1" w14:textId="1EE593CC">
      <w:pPr>
        <w:spacing w:line="480" w:lineRule="auto"/>
        <w:jc w:val="center"/>
      </w:pPr>
      <w:r w:rsidRPr="2A354183">
        <w:rPr>
          <w:rFonts w:ascii="Times New Roman" w:hAnsi="Times New Roman" w:eastAsia="Times New Roman" w:cs="Times New Roman"/>
          <w:b/>
          <w:bCs/>
          <w:sz w:val="24"/>
          <w:szCs w:val="24"/>
        </w:rPr>
        <w:t>Current situation</w:t>
      </w:r>
    </w:p>
    <w:p w:rsidR="005D46D2" w:rsidP="10646072" w:rsidRDefault="6E07AF18" w14:paraId="7982AB6B" w14:textId="0038EF16">
      <w:pPr>
        <w:spacing w:line="480" w:lineRule="auto"/>
        <w:ind w:firstLine="720"/>
        <w:rPr>
          <w:rFonts w:ascii="Times New Roman" w:hAnsi="Times New Roman" w:eastAsia="Times New Roman" w:cs="Times New Roman"/>
          <w:sz w:val="24"/>
          <w:szCs w:val="24"/>
        </w:rPr>
      </w:pPr>
      <w:r w:rsidRPr="10646072">
        <w:rPr>
          <w:rFonts w:ascii="Times New Roman" w:hAnsi="Times New Roman" w:eastAsia="Times New Roman" w:cs="Times New Roman"/>
          <w:sz w:val="24"/>
          <w:szCs w:val="24"/>
        </w:rPr>
        <w:t>Our 2025 safety report unfortunately shows around 2.5 accidents per million departures in 2024, a record high since pre-pandemic rates, with total fatalities also increasing from 72 to 296 in one year. We identify several significant global risks for these outcomes, including CFIT, LOC-I, MAC, runway excursion, and runway incursion. The inconsistency of resources across UN countries is still a very significant issue, and ICAO slightly struggles to reallocate resources to monitor and regulate some countries’ aviation safety, negatively impacting the number of fatalities, with no clear guidance or guidelines on how to equitably and fairly give countries access to safety precautions and support. Additionally, conflict zones in areas of war and current events can severely impact safety risks, so we must mitigate unpredictable risks as a result and together achieve our zero fatalities in aviation.</w:t>
      </w:r>
    </w:p>
    <w:p w:rsidR="005D46D2" w:rsidP="2A354183" w:rsidRDefault="6E07AF18" w14:paraId="400FC7B9" w14:textId="2C11F79E">
      <w:pPr>
        <w:spacing w:line="480" w:lineRule="auto"/>
        <w:jc w:val="center"/>
      </w:pPr>
      <w:r w:rsidRPr="2A354183">
        <w:rPr>
          <w:rFonts w:ascii="Times New Roman" w:hAnsi="Times New Roman" w:eastAsia="Times New Roman" w:cs="Times New Roman"/>
          <w:b/>
          <w:bCs/>
          <w:sz w:val="24"/>
          <w:szCs w:val="24"/>
        </w:rPr>
        <w:t>Questions to consider</w:t>
      </w:r>
    </w:p>
    <w:p w:rsidR="005D46D2" w:rsidP="2A354183" w:rsidRDefault="6E07AF18" w14:paraId="5617145D" w14:textId="094ABE1E">
      <w:pPr>
        <w:pStyle w:val="ListParagraph"/>
        <w:numPr>
          <w:ilvl w:val="0"/>
          <w:numId w:val="1"/>
        </w:numPr>
        <w:spacing w:after="0" w:line="480" w:lineRule="auto"/>
        <w:rPr>
          <w:rFonts w:ascii="Times New Roman" w:hAnsi="Times New Roman" w:eastAsia="Times New Roman" w:cs="Times New Roman"/>
          <w:sz w:val="24"/>
          <w:szCs w:val="24"/>
        </w:rPr>
      </w:pPr>
      <w:r w:rsidRPr="2A354183">
        <w:rPr>
          <w:rFonts w:ascii="Times New Roman" w:hAnsi="Times New Roman" w:eastAsia="Times New Roman" w:cs="Times New Roman"/>
          <w:sz w:val="24"/>
          <w:szCs w:val="24"/>
        </w:rPr>
        <w:t>How should resources be allocated to give an equal chance for safety across countries?</w:t>
      </w:r>
    </w:p>
    <w:p w:rsidR="005D46D2" w:rsidP="2A354183" w:rsidRDefault="6E07AF18" w14:paraId="00A3D1FF" w14:textId="4850E196">
      <w:pPr>
        <w:pStyle w:val="ListParagraph"/>
        <w:numPr>
          <w:ilvl w:val="0"/>
          <w:numId w:val="1"/>
        </w:numPr>
        <w:spacing w:after="0" w:line="480" w:lineRule="auto"/>
        <w:rPr>
          <w:rFonts w:ascii="Times New Roman" w:hAnsi="Times New Roman" w:eastAsia="Times New Roman" w:cs="Times New Roman"/>
          <w:sz w:val="24"/>
          <w:szCs w:val="24"/>
        </w:rPr>
      </w:pPr>
      <w:r w:rsidRPr="2A354183">
        <w:rPr>
          <w:rFonts w:ascii="Times New Roman" w:hAnsi="Times New Roman" w:eastAsia="Times New Roman" w:cs="Times New Roman"/>
          <w:sz w:val="24"/>
          <w:szCs w:val="24"/>
        </w:rPr>
        <w:t>Which industries would be impacted by these actions, and how?</w:t>
      </w:r>
    </w:p>
    <w:p w:rsidR="005D46D2" w:rsidP="2A354183" w:rsidRDefault="6E07AF18" w14:paraId="7AF77C24" w14:textId="3D43E382">
      <w:pPr>
        <w:pStyle w:val="ListParagraph"/>
        <w:numPr>
          <w:ilvl w:val="0"/>
          <w:numId w:val="1"/>
        </w:numPr>
        <w:spacing w:after="0" w:line="480" w:lineRule="auto"/>
        <w:rPr>
          <w:rFonts w:ascii="Times New Roman" w:hAnsi="Times New Roman" w:eastAsia="Times New Roman" w:cs="Times New Roman"/>
          <w:sz w:val="24"/>
          <w:szCs w:val="24"/>
        </w:rPr>
      </w:pPr>
      <w:r w:rsidRPr="2A354183">
        <w:rPr>
          <w:rFonts w:ascii="Times New Roman" w:hAnsi="Times New Roman" w:eastAsia="Times New Roman" w:cs="Times New Roman"/>
          <w:sz w:val="24"/>
          <w:szCs w:val="24"/>
        </w:rPr>
        <w:t>How do we prepare for unplanned safety risks?</w:t>
      </w:r>
    </w:p>
    <w:p w:rsidR="005D46D2" w:rsidP="2A354183" w:rsidRDefault="6E07AF18" w14:paraId="70748C40" w14:textId="50F71AC0">
      <w:pPr>
        <w:pStyle w:val="ListParagraph"/>
        <w:numPr>
          <w:ilvl w:val="0"/>
          <w:numId w:val="1"/>
        </w:numPr>
        <w:spacing w:after="0" w:line="480" w:lineRule="auto"/>
        <w:rPr>
          <w:rFonts w:ascii="Times New Roman" w:hAnsi="Times New Roman" w:eastAsia="Times New Roman" w:cs="Times New Roman"/>
          <w:sz w:val="24"/>
          <w:szCs w:val="24"/>
        </w:rPr>
      </w:pPr>
      <w:r w:rsidRPr="2A354183">
        <w:rPr>
          <w:rFonts w:ascii="Times New Roman" w:hAnsi="Times New Roman" w:eastAsia="Times New Roman" w:cs="Times New Roman"/>
          <w:sz w:val="24"/>
          <w:szCs w:val="24"/>
        </w:rPr>
        <w:t>Should smaller regional and national systems be implemented even if the broader issue is about creating global standards?</w:t>
      </w:r>
    </w:p>
    <w:p w:rsidR="005D46D2" w:rsidP="2A354183" w:rsidRDefault="6E07AF18" w14:paraId="0E54D977" w14:textId="6D02D0E2">
      <w:pPr>
        <w:pStyle w:val="ListParagraph"/>
        <w:numPr>
          <w:ilvl w:val="0"/>
          <w:numId w:val="1"/>
        </w:numPr>
        <w:spacing w:after="0" w:line="480" w:lineRule="auto"/>
        <w:rPr>
          <w:rFonts w:ascii="Times New Roman" w:hAnsi="Times New Roman" w:eastAsia="Times New Roman" w:cs="Times New Roman"/>
          <w:sz w:val="24"/>
          <w:szCs w:val="24"/>
        </w:rPr>
      </w:pPr>
      <w:r w:rsidRPr="2A354183">
        <w:rPr>
          <w:rFonts w:ascii="Times New Roman" w:hAnsi="Times New Roman" w:eastAsia="Times New Roman" w:cs="Times New Roman"/>
          <w:sz w:val="24"/>
          <w:szCs w:val="24"/>
        </w:rPr>
        <w:t xml:space="preserve">How can dependency from countries with less resources be prevented while still improving safety quickly? </w:t>
      </w:r>
    </w:p>
    <w:p w:rsidR="005D46D2" w:rsidP="2A354183" w:rsidRDefault="6E07AF18" w14:paraId="35625CA1" w14:textId="1DC74677">
      <w:pPr>
        <w:pStyle w:val="ListParagraph"/>
        <w:numPr>
          <w:ilvl w:val="0"/>
          <w:numId w:val="1"/>
        </w:numPr>
        <w:spacing w:after="0" w:line="480" w:lineRule="auto"/>
        <w:rPr>
          <w:rFonts w:ascii="Times New Roman" w:hAnsi="Times New Roman" w:eastAsia="Times New Roman" w:cs="Times New Roman"/>
          <w:sz w:val="24"/>
          <w:szCs w:val="24"/>
        </w:rPr>
      </w:pPr>
      <w:r w:rsidRPr="10646072">
        <w:rPr>
          <w:rFonts w:ascii="Times New Roman" w:hAnsi="Times New Roman" w:eastAsia="Times New Roman" w:cs="Times New Roman"/>
          <w:sz w:val="24"/>
          <w:szCs w:val="24"/>
        </w:rPr>
        <w:t>What enforcement systems and monitoring are fair, and how should they be incentivized?</w:t>
      </w:r>
    </w:p>
    <w:p w:rsidR="10646072" w:rsidP="10646072" w:rsidRDefault="10646072" w14:paraId="4D61DC3C" w14:textId="7964F8A4">
      <w:pPr>
        <w:spacing w:line="480" w:lineRule="auto"/>
        <w:jc w:val="center"/>
        <w:rPr>
          <w:rFonts w:ascii="Times New Roman" w:hAnsi="Times New Roman" w:eastAsia="Times New Roman" w:cs="Times New Roman"/>
          <w:b/>
          <w:bCs/>
          <w:sz w:val="24"/>
          <w:szCs w:val="24"/>
        </w:rPr>
      </w:pPr>
    </w:p>
    <w:p w:rsidR="10646072" w:rsidP="10646072" w:rsidRDefault="10646072" w14:paraId="2F615312" w14:textId="24F28EB6">
      <w:pPr>
        <w:spacing w:line="480" w:lineRule="auto"/>
        <w:jc w:val="center"/>
        <w:rPr>
          <w:rFonts w:ascii="Times New Roman" w:hAnsi="Times New Roman" w:eastAsia="Times New Roman" w:cs="Times New Roman"/>
          <w:b/>
          <w:bCs/>
          <w:sz w:val="24"/>
          <w:szCs w:val="24"/>
        </w:rPr>
      </w:pPr>
    </w:p>
    <w:p w:rsidR="10646072" w:rsidP="10646072" w:rsidRDefault="10646072" w14:paraId="5D39A795" w14:textId="53303C39">
      <w:pPr>
        <w:spacing w:line="480" w:lineRule="auto"/>
        <w:jc w:val="center"/>
        <w:rPr>
          <w:rFonts w:ascii="Times New Roman" w:hAnsi="Times New Roman" w:eastAsia="Times New Roman" w:cs="Times New Roman"/>
          <w:b/>
          <w:bCs/>
          <w:sz w:val="24"/>
          <w:szCs w:val="24"/>
        </w:rPr>
      </w:pPr>
    </w:p>
    <w:p w:rsidR="10646072" w:rsidP="10646072" w:rsidRDefault="10646072" w14:paraId="023592A4" w14:textId="2F98058C">
      <w:pPr>
        <w:spacing w:line="480" w:lineRule="auto"/>
        <w:jc w:val="center"/>
        <w:rPr>
          <w:rFonts w:ascii="Times New Roman" w:hAnsi="Times New Roman" w:eastAsia="Times New Roman" w:cs="Times New Roman"/>
          <w:b/>
          <w:bCs/>
          <w:sz w:val="24"/>
          <w:szCs w:val="24"/>
        </w:rPr>
      </w:pPr>
    </w:p>
    <w:p w:rsidR="10646072" w:rsidP="10646072" w:rsidRDefault="10646072" w14:paraId="1196A710" w14:textId="5739C4DE">
      <w:pPr>
        <w:spacing w:line="480" w:lineRule="auto"/>
        <w:jc w:val="center"/>
        <w:rPr>
          <w:rFonts w:ascii="Times New Roman" w:hAnsi="Times New Roman" w:eastAsia="Times New Roman" w:cs="Times New Roman"/>
          <w:b/>
          <w:bCs/>
          <w:sz w:val="24"/>
          <w:szCs w:val="24"/>
        </w:rPr>
      </w:pPr>
    </w:p>
    <w:p w:rsidR="10646072" w:rsidP="10646072" w:rsidRDefault="10646072" w14:paraId="3D310C9E" w14:textId="2DF6163D">
      <w:pPr>
        <w:spacing w:line="480" w:lineRule="auto"/>
        <w:jc w:val="center"/>
        <w:rPr>
          <w:rFonts w:ascii="Times New Roman" w:hAnsi="Times New Roman" w:eastAsia="Times New Roman" w:cs="Times New Roman"/>
          <w:b/>
          <w:bCs/>
          <w:sz w:val="24"/>
          <w:szCs w:val="24"/>
        </w:rPr>
      </w:pPr>
    </w:p>
    <w:p w:rsidR="10646072" w:rsidP="10646072" w:rsidRDefault="10646072" w14:paraId="5C97BE87" w14:textId="29EFDBEC">
      <w:pPr>
        <w:spacing w:line="480" w:lineRule="auto"/>
        <w:jc w:val="center"/>
        <w:rPr>
          <w:rFonts w:ascii="Times New Roman" w:hAnsi="Times New Roman" w:eastAsia="Times New Roman" w:cs="Times New Roman"/>
          <w:b/>
          <w:bCs/>
          <w:sz w:val="24"/>
          <w:szCs w:val="24"/>
        </w:rPr>
      </w:pPr>
    </w:p>
    <w:p w:rsidR="10646072" w:rsidP="10646072" w:rsidRDefault="10646072" w14:paraId="3CBB7CC4" w14:textId="40451D45">
      <w:pPr>
        <w:spacing w:line="480" w:lineRule="auto"/>
        <w:jc w:val="center"/>
        <w:rPr>
          <w:rFonts w:ascii="Times New Roman" w:hAnsi="Times New Roman" w:eastAsia="Times New Roman" w:cs="Times New Roman"/>
          <w:b/>
          <w:bCs/>
          <w:sz w:val="24"/>
          <w:szCs w:val="24"/>
        </w:rPr>
      </w:pPr>
    </w:p>
    <w:p w:rsidR="10646072" w:rsidP="10646072" w:rsidRDefault="10646072" w14:paraId="276FC330" w14:textId="48CFCC42">
      <w:pPr>
        <w:spacing w:line="480" w:lineRule="auto"/>
        <w:jc w:val="center"/>
        <w:rPr>
          <w:rFonts w:ascii="Times New Roman" w:hAnsi="Times New Roman" w:eastAsia="Times New Roman" w:cs="Times New Roman"/>
          <w:b/>
          <w:bCs/>
          <w:sz w:val="24"/>
          <w:szCs w:val="24"/>
        </w:rPr>
      </w:pPr>
    </w:p>
    <w:p w:rsidR="10646072" w:rsidP="10646072" w:rsidRDefault="10646072" w14:paraId="66BCB2B2" w14:textId="565AED4D">
      <w:pPr>
        <w:spacing w:line="480" w:lineRule="auto"/>
        <w:jc w:val="center"/>
        <w:rPr>
          <w:rFonts w:ascii="Times New Roman" w:hAnsi="Times New Roman" w:eastAsia="Times New Roman" w:cs="Times New Roman"/>
          <w:b/>
          <w:bCs/>
          <w:sz w:val="24"/>
          <w:szCs w:val="24"/>
        </w:rPr>
      </w:pPr>
    </w:p>
    <w:p w:rsidR="10646072" w:rsidP="10646072" w:rsidRDefault="10646072" w14:paraId="204B9D6D" w14:textId="560CFA2B">
      <w:pPr>
        <w:spacing w:line="480" w:lineRule="auto"/>
        <w:jc w:val="center"/>
        <w:rPr>
          <w:rFonts w:ascii="Times New Roman" w:hAnsi="Times New Roman" w:eastAsia="Times New Roman" w:cs="Times New Roman"/>
          <w:b/>
          <w:bCs/>
          <w:sz w:val="24"/>
          <w:szCs w:val="24"/>
        </w:rPr>
      </w:pPr>
    </w:p>
    <w:p w:rsidR="10646072" w:rsidP="10646072" w:rsidRDefault="10646072" w14:paraId="70B3BEFE" w14:textId="2D111195">
      <w:pPr>
        <w:spacing w:line="480" w:lineRule="auto"/>
        <w:jc w:val="center"/>
        <w:rPr>
          <w:rFonts w:ascii="Times New Roman" w:hAnsi="Times New Roman" w:eastAsia="Times New Roman" w:cs="Times New Roman"/>
          <w:b/>
          <w:bCs/>
          <w:sz w:val="24"/>
          <w:szCs w:val="24"/>
        </w:rPr>
      </w:pPr>
    </w:p>
    <w:p w:rsidR="6E07AF18" w:rsidP="10646072" w:rsidRDefault="6E07AF18" w14:paraId="4DE56981" w14:textId="23DCCCA8">
      <w:pPr>
        <w:spacing w:line="480" w:lineRule="auto"/>
        <w:jc w:val="center"/>
        <w:rPr>
          <w:rFonts w:ascii="Times New Roman" w:hAnsi="Times New Roman" w:eastAsia="Times New Roman" w:cs="Times New Roman"/>
          <w:b/>
          <w:bCs/>
          <w:sz w:val="24"/>
          <w:szCs w:val="24"/>
        </w:rPr>
      </w:pPr>
      <w:r w:rsidRPr="10646072">
        <w:rPr>
          <w:rFonts w:ascii="Times New Roman" w:hAnsi="Times New Roman" w:eastAsia="Times New Roman" w:cs="Times New Roman"/>
          <w:b/>
          <w:bCs/>
          <w:sz w:val="24"/>
          <w:szCs w:val="24"/>
        </w:rPr>
        <w:t>Bibliography</w:t>
      </w:r>
    </w:p>
    <w:p w:rsidR="005D46D2" w:rsidP="2A354183" w:rsidRDefault="6E07AF18" w14:paraId="2901E029" w14:textId="51A851CE">
      <w:pPr>
        <w:spacing w:line="480" w:lineRule="auto"/>
      </w:pPr>
      <w:r w:rsidRPr="10646072">
        <w:rPr>
          <w:rFonts w:ascii="Times New Roman" w:hAnsi="Times New Roman" w:eastAsia="Times New Roman" w:cs="Times New Roman"/>
          <w:sz w:val="24"/>
          <w:szCs w:val="24"/>
        </w:rPr>
        <w:t xml:space="preserve">IATA. (2024). </w:t>
      </w:r>
      <w:r w:rsidRPr="10646072">
        <w:rPr>
          <w:rFonts w:ascii="Times New Roman" w:hAnsi="Times New Roman" w:eastAsia="Times New Roman" w:cs="Times New Roman"/>
          <w:i/>
          <w:iCs/>
          <w:sz w:val="24"/>
          <w:szCs w:val="24"/>
        </w:rPr>
        <w:t>IOSA and the Evolution of Global Aviation Safety Standards</w:t>
      </w:r>
      <w:r w:rsidRPr="10646072">
        <w:rPr>
          <w:rFonts w:ascii="Times New Roman" w:hAnsi="Times New Roman" w:eastAsia="Times New Roman" w:cs="Times New Roman"/>
          <w:sz w:val="24"/>
          <w:szCs w:val="24"/>
        </w:rPr>
        <w:t xml:space="preserve">. </w:t>
      </w:r>
      <w:r w:rsidRPr="10646072">
        <w:rPr>
          <w:rFonts w:ascii="Times New Roman" w:hAnsi="Times New Roman" w:eastAsia="Times New Roman" w:cs="Times New Roman"/>
          <w:sz w:val="24"/>
          <w:szCs w:val="24"/>
          <w:lang w:val="pt-BR"/>
        </w:rPr>
        <w:t xml:space="preserve">Iata.org. </w:t>
      </w:r>
      <w:hyperlink r:id="rId7">
        <w:r w:rsidRPr="10646072">
          <w:rPr>
            <w:rStyle w:val="Hyperlink"/>
            <w:rFonts w:ascii="Times New Roman" w:hAnsi="Times New Roman" w:eastAsia="Times New Roman" w:cs="Times New Roman"/>
            <w:sz w:val="24"/>
            <w:szCs w:val="24"/>
            <w:lang w:val="pt-BR"/>
          </w:rPr>
          <w:t>https://www.iata.org/en/publications/newsletters/iata-knowledge-hub/iosa-and-the-evolution-of-global-aviation-safety-standards/</w:t>
        </w:r>
      </w:hyperlink>
    </w:p>
    <w:p w:rsidR="005D46D2" w:rsidP="2A354183" w:rsidRDefault="6E07AF18" w14:paraId="0C1D01F3" w14:textId="5B4D5D59">
      <w:pPr>
        <w:spacing w:line="480" w:lineRule="auto"/>
      </w:pPr>
      <w:r w:rsidRPr="2A354183">
        <w:rPr>
          <w:rFonts w:ascii="Times New Roman" w:hAnsi="Times New Roman" w:eastAsia="Times New Roman" w:cs="Times New Roman"/>
          <w:sz w:val="24"/>
          <w:szCs w:val="24"/>
        </w:rPr>
        <w:t xml:space="preserve">ICAO. (2012). </w:t>
      </w:r>
      <w:r w:rsidRPr="2A354183">
        <w:rPr>
          <w:rFonts w:ascii="Times New Roman" w:hAnsi="Times New Roman" w:eastAsia="Times New Roman" w:cs="Times New Roman"/>
          <w:i/>
          <w:iCs/>
          <w:sz w:val="24"/>
          <w:szCs w:val="24"/>
        </w:rPr>
        <w:t>International Civil Aviation Organization Briefing for RIO+20</w:t>
      </w:r>
      <w:r w:rsidRPr="2A354183">
        <w:rPr>
          <w:rFonts w:ascii="Times New Roman" w:hAnsi="Times New Roman" w:eastAsia="Times New Roman" w:cs="Times New Roman"/>
          <w:sz w:val="24"/>
          <w:szCs w:val="24"/>
        </w:rPr>
        <w:t xml:space="preserve">. </w:t>
      </w:r>
      <w:hyperlink r:id="rId8">
        <w:r w:rsidRPr="2A354183">
          <w:rPr>
            <w:rStyle w:val="Hyperlink"/>
            <w:rFonts w:ascii="Times New Roman" w:hAnsi="Times New Roman" w:eastAsia="Times New Roman" w:cs="Times New Roman"/>
            <w:sz w:val="24"/>
            <w:szCs w:val="24"/>
          </w:rPr>
          <w:t>https://www.icao.int/sites/default/files/environmental-protection/Documents/GFAAF/RIO-20_booklet.pdf</w:t>
        </w:r>
      </w:hyperlink>
    </w:p>
    <w:p w:rsidR="005D46D2" w:rsidP="2A354183" w:rsidRDefault="6E07AF18" w14:paraId="27F0419E" w14:textId="607D0D29">
      <w:pPr>
        <w:spacing w:line="480" w:lineRule="auto"/>
      </w:pPr>
      <w:r w:rsidRPr="2A354183">
        <w:rPr>
          <w:rFonts w:ascii="Times New Roman" w:hAnsi="Times New Roman" w:eastAsia="Times New Roman" w:cs="Times New Roman"/>
          <w:sz w:val="24"/>
          <w:szCs w:val="24"/>
        </w:rPr>
        <w:t xml:space="preserve">ICAO. (2025a). </w:t>
      </w:r>
      <w:r w:rsidRPr="2A354183">
        <w:rPr>
          <w:rFonts w:ascii="Times New Roman" w:hAnsi="Times New Roman" w:eastAsia="Times New Roman" w:cs="Times New Roman"/>
          <w:i/>
          <w:iCs/>
          <w:sz w:val="24"/>
          <w:szCs w:val="24"/>
        </w:rPr>
        <w:t>Every Flight is Safe and Secure</w:t>
      </w:r>
      <w:r w:rsidRPr="2A354183">
        <w:rPr>
          <w:rFonts w:ascii="Times New Roman" w:hAnsi="Times New Roman" w:eastAsia="Times New Roman" w:cs="Times New Roman"/>
          <w:sz w:val="24"/>
          <w:szCs w:val="24"/>
        </w:rPr>
        <w:t xml:space="preserve">. </w:t>
      </w:r>
      <w:r w:rsidRPr="2A354183">
        <w:rPr>
          <w:rFonts w:ascii="Times New Roman" w:hAnsi="Times New Roman" w:eastAsia="Times New Roman" w:cs="Times New Roman"/>
          <w:sz w:val="24"/>
          <w:szCs w:val="24"/>
          <w:lang w:val="fr-CA"/>
        </w:rPr>
        <w:t xml:space="preserve">Icao.int. </w:t>
      </w:r>
      <w:hyperlink r:id="rId9">
        <w:r w:rsidRPr="2A354183">
          <w:rPr>
            <w:rStyle w:val="Hyperlink"/>
            <w:rFonts w:ascii="Times New Roman" w:hAnsi="Times New Roman" w:eastAsia="Times New Roman" w:cs="Times New Roman"/>
            <w:sz w:val="24"/>
            <w:szCs w:val="24"/>
            <w:lang w:val="fr-CA"/>
          </w:rPr>
          <w:t>https://www.icao.int/strategic-goals/every-flight-safe-and-secure</w:t>
        </w:r>
      </w:hyperlink>
    </w:p>
    <w:p w:rsidR="005D46D2" w:rsidP="2A354183" w:rsidRDefault="6E07AF18" w14:paraId="686877BD" w14:textId="60CD041F">
      <w:pPr>
        <w:spacing w:line="480" w:lineRule="auto"/>
      </w:pPr>
      <w:r w:rsidRPr="2A354183">
        <w:rPr>
          <w:rFonts w:ascii="Times New Roman" w:hAnsi="Times New Roman" w:eastAsia="Times New Roman" w:cs="Times New Roman"/>
          <w:sz w:val="24"/>
          <w:szCs w:val="24"/>
        </w:rPr>
        <w:t xml:space="preserve">ICAO. (2025b). </w:t>
      </w:r>
      <w:r w:rsidRPr="2A354183">
        <w:rPr>
          <w:rFonts w:ascii="Times New Roman" w:hAnsi="Times New Roman" w:eastAsia="Times New Roman" w:cs="Times New Roman"/>
          <w:i/>
          <w:iCs/>
          <w:sz w:val="24"/>
          <w:szCs w:val="24"/>
        </w:rPr>
        <w:t>Outcomes from the 42nd Session of the ICAO Assembly (A42)</w:t>
      </w:r>
      <w:r w:rsidRPr="2A354183">
        <w:rPr>
          <w:rFonts w:ascii="Times New Roman" w:hAnsi="Times New Roman" w:eastAsia="Times New Roman" w:cs="Times New Roman"/>
          <w:sz w:val="24"/>
          <w:szCs w:val="24"/>
        </w:rPr>
        <w:t xml:space="preserve">. </w:t>
      </w:r>
      <w:hyperlink r:id="rId10">
        <w:r w:rsidRPr="2A354183">
          <w:rPr>
            <w:rStyle w:val="Hyperlink"/>
            <w:rFonts w:ascii="Times New Roman" w:hAnsi="Times New Roman" w:eastAsia="Times New Roman" w:cs="Times New Roman"/>
            <w:sz w:val="24"/>
            <w:szCs w:val="24"/>
          </w:rPr>
          <w:t>https://www.icao.int/sites/default/files/environmental-protection/Documents/EnvironmentalReports/2025/Final-ENV-REPORT-A42.pdf</w:t>
        </w:r>
      </w:hyperlink>
    </w:p>
    <w:p w:rsidR="005D46D2" w:rsidP="2A354183" w:rsidRDefault="6E07AF18" w14:paraId="74DD5062" w14:textId="748AB447">
      <w:pPr>
        <w:spacing w:line="480" w:lineRule="auto"/>
      </w:pPr>
      <w:r w:rsidRPr="2A354183">
        <w:rPr>
          <w:rFonts w:ascii="Times New Roman" w:hAnsi="Times New Roman" w:eastAsia="Times New Roman" w:cs="Times New Roman"/>
          <w:sz w:val="24"/>
          <w:szCs w:val="24"/>
        </w:rPr>
        <w:t xml:space="preserve">ICAO. (2025c). </w:t>
      </w:r>
      <w:r w:rsidRPr="2A354183">
        <w:rPr>
          <w:rFonts w:ascii="Times New Roman" w:hAnsi="Times New Roman" w:eastAsia="Times New Roman" w:cs="Times New Roman"/>
          <w:i/>
          <w:iCs/>
          <w:sz w:val="24"/>
          <w:szCs w:val="24"/>
        </w:rPr>
        <w:t>State of Global Aviation Safety ICAO Safety Report 2025 Edition</w:t>
      </w:r>
      <w:r w:rsidRPr="2A354183">
        <w:rPr>
          <w:rFonts w:ascii="Times New Roman" w:hAnsi="Times New Roman" w:eastAsia="Times New Roman" w:cs="Times New Roman"/>
          <w:sz w:val="24"/>
          <w:szCs w:val="24"/>
        </w:rPr>
        <w:t xml:space="preserve">. </w:t>
      </w:r>
      <w:hyperlink r:id="rId11">
        <w:r w:rsidRPr="2A354183">
          <w:rPr>
            <w:rStyle w:val="Hyperlink"/>
            <w:rFonts w:ascii="Times New Roman" w:hAnsi="Times New Roman" w:eastAsia="Times New Roman" w:cs="Times New Roman"/>
            <w:sz w:val="24"/>
            <w:szCs w:val="24"/>
          </w:rPr>
          <w:t>https://www.icao.int/sites/default/files/sp-files/safety/Documents/ICAO_SR_2025.pdf</w:t>
        </w:r>
      </w:hyperlink>
    </w:p>
    <w:p w:rsidR="005D46D2" w:rsidP="2A354183" w:rsidRDefault="6E07AF18" w14:paraId="2FA71263" w14:textId="00E59BE2">
      <w:pPr>
        <w:spacing w:line="480" w:lineRule="auto"/>
      </w:pPr>
      <w:r w:rsidRPr="2A354183">
        <w:rPr>
          <w:rFonts w:ascii="Times New Roman" w:hAnsi="Times New Roman" w:eastAsia="Times New Roman" w:cs="Times New Roman"/>
          <w:sz w:val="24"/>
          <w:szCs w:val="24"/>
        </w:rPr>
        <w:t xml:space="preserve">Joanna. (2012, June 21). </w:t>
      </w:r>
      <w:r w:rsidRPr="2A354183">
        <w:rPr>
          <w:rFonts w:ascii="Times New Roman" w:hAnsi="Times New Roman" w:eastAsia="Times New Roman" w:cs="Times New Roman"/>
          <w:i/>
          <w:iCs/>
          <w:sz w:val="24"/>
          <w:szCs w:val="24"/>
        </w:rPr>
        <w:t>ICAO Publishes Booklet for Rio+20 Decision Makers</w:t>
      </w:r>
      <w:r w:rsidRPr="2A354183">
        <w:rPr>
          <w:rFonts w:ascii="Times New Roman" w:hAnsi="Times New Roman" w:eastAsia="Times New Roman" w:cs="Times New Roman"/>
          <w:sz w:val="24"/>
          <w:szCs w:val="24"/>
        </w:rPr>
        <w:t xml:space="preserve">. SDG Knowledge Hub. </w:t>
      </w:r>
      <w:hyperlink r:id="rId12">
        <w:r w:rsidRPr="2A354183">
          <w:rPr>
            <w:rStyle w:val="Hyperlink"/>
            <w:rFonts w:ascii="Times New Roman" w:hAnsi="Times New Roman" w:eastAsia="Times New Roman" w:cs="Times New Roman"/>
            <w:sz w:val="24"/>
            <w:szCs w:val="24"/>
          </w:rPr>
          <w:t>https://sdg.iisd.org/news/icao-publishes-booklet-for-rio20-decision-makers/</w:t>
        </w:r>
      </w:hyperlink>
    </w:p>
    <w:p w:rsidR="005D46D2" w:rsidP="2A354183" w:rsidRDefault="6E07AF18" w14:paraId="7D68AAA9" w14:textId="2407959A">
      <w:pPr>
        <w:spacing w:line="480" w:lineRule="auto"/>
      </w:pPr>
      <w:r w:rsidRPr="2A354183">
        <w:rPr>
          <w:rFonts w:ascii="Times New Roman" w:hAnsi="Times New Roman" w:eastAsia="Times New Roman" w:cs="Times New Roman"/>
          <w:sz w:val="24"/>
          <w:szCs w:val="24"/>
        </w:rPr>
        <w:t>Ritchie, H. (2024). What Share of Global CO</w:t>
      </w:r>
      <w:r w:rsidRPr="2A354183">
        <w:rPr>
          <w:rFonts w:ascii="Times New Roman" w:hAnsi="Times New Roman" w:eastAsia="Times New Roman" w:cs="Times New Roman"/>
          <w:sz w:val="24"/>
          <w:szCs w:val="24"/>
          <w:vertAlign w:val="subscript"/>
        </w:rPr>
        <w:t>2</w:t>
      </w:r>
      <w:r w:rsidRPr="2A354183">
        <w:rPr>
          <w:rFonts w:ascii="Times New Roman" w:hAnsi="Times New Roman" w:eastAsia="Times New Roman" w:cs="Times New Roman"/>
          <w:sz w:val="24"/>
          <w:szCs w:val="24"/>
        </w:rPr>
        <w:t xml:space="preserve"> Emissions Come from aviation?. </w:t>
      </w:r>
      <w:r w:rsidRPr="2A354183">
        <w:rPr>
          <w:rFonts w:ascii="Times New Roman" w:hAnsi="Times New Roman" w:eastAsia="Times New Roman" w:cs="Times New Roman"/>
          <w:i/>
          <w:iCs/>
          <w:sz w:val="24"/>
          <w:szCs w:val="24"/>
        </w:rPr>
        <w:t>Our World in Data</w:t>
      </w:r>
      <w:r w:rsidRPr="2A354183">
        <w:rPr>
          <w:rFonts w:ascii="Times New Roman" w:hAnsi="Times New Roman" w:eastAsia="Times New Roman" w:cs="Times New Roman"/>
          <w:sz w:val="24"/>
          <w:szCs w:val="24"/>
        </w:rPr>
        <w:t xml:space="preserve">. </w:t>
      </w:r>
      <w:hyperlink r:id="rId13">
        <w:r w:rsidRPr="2A354183">
          <w:rPr>
            <w:rStyle w:val="Hyperlink"/>
            <w:rFonts w:ascii="Times New Roman" w:hAnsi="Times New Roman" w:eastAsia="Times New Roman" w:cs="Times New Roman"/>
            <w:sz w:val="24"/>
            <w:szCs w:val="24"/>
          </w:rPr>
          <w:t>https://ourworldindata.org/global-aviation-emissions</w:t>
        </w:r>
      </w:hyperlink>
    </w:p>
    <w:p w:rsidR="005D46D2" w:rsidP="2A354183" w:rsidRDefault="6E07AF18" w14:paraId="579BE3E2" w14:textId="4021351A">
      <w:pPr>
        <w:spacing w:line="480" w:lineRule="auto"/>
      </w:pPr>
      <w:r w:rsidRPr="2A354183">
        <w:rPr>
          <w:rFonts w:ascii="Times New Roman" w:hAnsi="Times New Roman" w:eastAsia="Times New Roman" w:cs="Times New Roman"/>
          <w:i/>
          <w:iCs/>
          <w:sz w:val="24"/>
          <w:szCs w:val="24"/>
        </w:rPr>
        <w:t>The Evolution of Aviation Safety – Skyone FS</w:t>
      </w:r>
      <w:r w:rsidRPr="2A354183">
        <w:rPr>
          <w:rFonts w:ascii="Times New Roman" w:hAnsi="Times New Roman" w:eastAsia="Times New Roman" w:cs="Times New Roman"/>
          <w:sz w:val="24"/>
          <w:szCs w:val="24"/>
        </w:rPr>
        <w:t xml:space="preserve">. (2023, December 27). Skyonefs.com. </w:t>
      </w:r>
      <w:hyperlink r:id="rId14">
        <w:r w:rsidRPr="2A354183">
          <w:rPr>
            <w:rStyle w:val="Hyperlink"/>
            <w:rFonts w:ascii="Times New Roman" w:hAnsi="Times New Roman" w:eastAsia="Times New Roman" w:cs="Times New Roman"/>
            <w:sz w:val="24"/>
            <w:szCs w:val="24"/>
          </w:rPr>
          <w:t>https://skyonefs.com/the-evolution-of-aviation-safety/</w:t>
        </w:r>
      </w:hyperlink>
    </w:p>
    <w:p w:rsidR="005D46D2" w:rsidP="2A354183" w:rsidRDefault="6E07AF18" w14:paraId="511692E4" w14:textId="1DB3FA6E">
      <w:pPr>
        <w:spacing w:line="480" w:lineRule="auto"/>
      </w:pPr>
      <w:r w:rsidRPr="2A354183">
        <w:rPr>
          <w:rFonts w:ascii="Times New Roman" w:hAnsi="Times New Roman" w:eastAsia="Times New Roman" w:cs="Times New Roman"/>
          <w:sz w:val="24"/>
          <w:szCs w:val="24"/>
        </w:rPr>
        <w:t xml:space="preserve"> </w:t>
      </w:r>
    </w:p>
    <w:p w:rsidR="005D46D2" w:rsidP="2A354183" w:rsidRDefault="005D46D2" w14:paraId="2AF9C8F8" w14:textId="42BD9475">
      <w:pPr>
        <w:spacing w:line="480" w:lineRule="auto"/>
        <w:rPr>
          <w:rFonts w:ascii="Times New Roman" w:hAnsi="Times New Roman" w:eastAsia="Times New Roman" w:cs="Times New Roman"/>
          <w:sz w:val="24"/>
          <w:szCs w:val="24"/>
        </w:rPr>
      </w:pPr>
    </w:p>
    <w:p w:rsidR="005D46D2" w:rsidRDefault="005D46D2" w14:paraId="40B1D522" w14:textId="4B513AA2"/>
    <w:sectPr w:rsidR="005D46D2" w:rsidSect="00E30359">
      <w:headerReference w:type="default" r:id="rId15"/>
      <w:footerReference w:type="default" r:id="rId16"/>
      <w:pgSz w:w="12240" w:h="15840" w:orient="portrait"/>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7111A" w:rsidP="00E30359" w:rsidRDefault="0057111A" w14:paraId="7A21BEA2" w14:textId="77777777">
      <w:pPr>
        <w:spacing w:after="0" w:line="240" w:lineRule="auto"/>
      </w:pPr>
      <w:r>
        <w:separator/>
      </w:r>
    </w:p>
  </w:endnote>
  <w:endnote w:type="continuationSeparator" w:id="0">
    <w:p w:rsidR="0057111A" w:rsidP="00E30359" w:rsidRDefault="0057111A" w14:paraId="0CD4474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panose1 w:val="00000000000000000000"/>
    <w:charset w:val="00"/>
    <w:family w:val="roman"/>
    <w:notTrueType/>
    <w:pitch w:val="default"/>
  </w:font>
  <w:font w:name="Aptos">
    <w:panose1 w:val="00000000000000000000"/>
    <w:charset w:val="00"/>
    <w:family w:val="roman"/>
    <w:notTrueType/>
    <w:pitch w:val="default"/>
  </w:font>
  <w:font w:name="Microsoft Himalaya">
    <w:panose1 w:val="01010100010101010101"/>
    <w:charset w:val="00"/>
    <w:family w:val="auto"/>
    <w:pitch w:val="variable"/>
    <w:sig w:usb0="80000003" w:usb1="00010000" w:usb2="00000040" w:usb3="00000000" w:csb0="00000001"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AF42E4A" w:rsidTr="1AF42E4A" w14:paraId="687A97BF" w14:textId="77777777">
      <w:trPr>
        <w:trHeight w:val="300"/>
      </w:trPr>
      <w:tc>
        <w:tcPr>
          <w:tcW w:w="3120" w:type="dxa"/>
        </w:tcPr>
        <w:p w:rsidR="1AF42E4A" w:rsidP="1AF42E4A" w:rsidRDefault="1AF42E4A" w14:paraId="7BBE4D40" w14:textId="41C6FFA4">
          <w:pPr>
            <w:pStyle w:val="Header"/>
            <w:ind w:left="-115"/>
          </w:pPr>
        </w:p>
      </w:tc>
      <w:tc>
        <w:tcPr>
          <w:tcW w:w="3120" w:type="dxa"/>
        </w:tcPr>
        <w:p w:rsidR="1AF42E4A" w:rsidP="1AF42E4A" w:rsidRDefault="1AF42E4A" w14:paraId="60354FA0" w14:textId="03AC6C1C">
          <w:pPr>
            <w:pStyle w:val="Header"/>
            <w:jc w:val="center"/>
          </w:pPr>
        </w:p>
      </w:tc>
      <w:tc>
        <w:tcPr>
          <w:tcW w:w="3120" w:type="dxa"/>
        </w:tcPr>
        <w:p w:rsidR="1AF42E4A" w:rsidP="1AF42E4A" w:rsidRDefault="1AF42E4A" w14:paraId="32FC6F07" w14:textId="536C34A7">
          <w:pPr>
            <w:pStyle w:val="Header"/>
            <w:ind w:right="-115"/>
            <w:jc w:val="right"/>
          </w:pPr>
        </w:p>
      </w:tc>
    </w:tr>
  </w:tbl>
  <w:p w:rsidR="1AF42E4A" w:rsidP="1AF42E4A" w:rsidRDefault="1AF42E4A" w14:paraId="17A742ED" w14:textId="1C5394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7111A" w:rsidP="00E30359" w:rsidRDefault="0057111A" w14:paraId="37E04953" w14:textId="77777777">
      <w:pPr>
        <w:spacing w:after="0" w:line="240" w:lineRule="auto"/>
      </w:pPr>
      <w:r>
        <w:separator/>
      </w:r>
    </w:p>
  </w:footnote>
  <w:footnote w:type="continuationSeparator" w:id="0">
    <w:p w:rsidR="0057111A" w:rsidP="00E30359" w:rsidRDefault="0057111A" w14:paraId="1EE3873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30359" w:rsidRDefault="00E30359" w14:paraId="2E5D6CFA" w14:textId="56FADEC0">
    <w:pPr>
      <w:pStyle w:val="Header"/>
    </w:pPr>
    <w:r w:rsidRPr="00C944E5">
      <w:rPr>
        <w:noProof/>
      </w:rPr>
      <w:drawing>
        <wp:anchor distT="0" distB="0" distL="114300" distR="114300" simplePos="0" relativeHeight="251658240" behindDoc="0" locked="0" layoutInCell="1" allowOverlap="1" wp14:anchorId="714061AF" wp14:editId="0FA52116">
          <wp:simplePos x="0" y="0"/>
          <wp:positionH relativeFrom="page">
            <wp:align>right</wp:align>
          </wp:positionH>
          <wp:positionV relativeFrom="page">
            <wp:align>top</wp:align>
          </wp:positionV>
          <wp:extent cx="7761600" cy="1913865"/>
          <wp:effectExtent l="0" t="0" r="0" b="0"/>
          <wp:wrapSquare wrapText="bothSides"/>
          <wp:docPr id="136691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6137" name=""/>
                  <pic:cNvPicPr/>
                </pic:nvPicPr>
                <pic:blipFill>
                  <a:blip r:embed="rId1">
                    <a:extLst>
                      <a:ext uri="{28A0092B-C50C-407E-A947-70E740481C1C}">
                        <a14:useLocalDpi xmlns:a14="http://schemas.microsoft.com/office/drawing/2010/main" val="0"/>
                      </a:ext>
                    </a:extLst>
                  </a:blip>
                  <a:stretch>
                    <a:fillRect/>
                  </a:stretch>
                </pic:blipFill>
                <pic:spPr>
                  <a:xfrm>
                    <a:off x="0" y="0"/>
                    <a:ext cx="7761600" cy="19138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908FB"/>
    <w:multiLevelType w:val="hybridMultilevel"/>
    <w:tmpl w:val="E7C03894"/>
    <w:lvl w:ilvl="0" w:tplc="0A3AA326">
      <w:start w:val="1"/>
      <w:numFmt w:val="bullet"/>
      <w:lvlText w:val="·"/>
      <w:lvlJc w:val="left"/>
      <w:pPr>
        <w:ind w:left="720" w:hanging="360"/>
      </w:pPr>
      <w:rPr>
        <w:rFonts w:hint="default" w:ascii="Symbol" w:hAnsi="Symbol"/>
      </w:rPr>
    </w:lvl>
    <w:lvl w:ilvl="1" w:tplc="82488C2E">
      <w:start w:val="1"/>
      <w:numFmt w:val="bullet"/>
      <w:lvlText w:val="o"/>
      <w:lvlJc w:val="left"/>
      <w:pPr>
        <w:ind w:left="1440" w:hanging="360"/>
      </w:pPr>
      <w:rPr>
        <w:rFonts w:hint="default" w:ascii="Courier New" w:hAnsi="Courier New"/>
      </w:rPr>
    </w:lvl>
    <w:lvl w:ilvl="2" w:tplc="38C08AE6">
      <w:start w:val="1"/>
      <w:numFmt w:val="bullet"/>
      <w:lvlText w:val=""/>
      <w:lvlJc w:val="left"/>
      <w:pPr>
        <w:ind w:left="2160" w:hanging="360"/>
      </w:pPr>
      <w:rPr>
        <w:rFonts w:hint="default" w:ascii="Wingdings" w:hAnsi="Wingdings"/>
      </w:rPr>
    </w:lvl>
    <w:lvl w:ilvl="3" w:tplc="40BCE226">
      <w:start w:val="1"/>
      <w:numFmt w:val="bullet"/>
      <w:lvlText w:val=""/>
      <w:lvlJc w:val="left"/>
      <w:pPr>
        <w:ind w:left="2880" w:hanging="360"/>
      </w:pPr>
      <w:rPr>
        <w:rFonts w:hint="default" w:ascii="Symbol" w:hAnsi="Symbol"/>
      </w:rPr>
    </w:lvl>
    <w:lvl w:ilvl="4" w:tplc="6B32DFC8">
      <w:start w:val="1"/>
      <w:numFmt w:val="bullet"/>
      <w:lvlText w:val="o"/>
      <w:lvlJc w:val="left"/>
      <w:pPr>
        <w:ind w:left="3600" w:hanging="360"/>
      </w:pPr>
      <w:rPr>
        <w:rFonts w:hint="default" w:ascii="Courier New" w:hAnsi="Courier New"/>
      </w:rPr>
    </w:lvl>
    <w:lvl w:ilvl="5" w:tplc="B090FC8C">
      <w:start w:val="1"/>
      <w:numFmt w:val="bullet"/>
      <w:lvlText w:val=""/>
      <w:lvlJc w:val="left"/>
      <w:pPr>
        <w:ind w:left="4320" w:hanging="360"/>
      </w:pPr>
      <w:rPr>
        <w:rFonts w:hint="default" w:ascii="Wingdings" w:hAnsi="Wingdings"/>
      </w:rPr>
    </w:lvl>
    <w:lvl w:ilvl="6" w:tplc="394C6314">
      <w:start w:val="1"/>
      <w:numFmt w:val="bullet"/>
      <w:lvlText w:val=""/>
      <w:lvlJc w:val="left"/>
      <w:pPr>
        <w:ind w:left="5040" w:hanging="360"/>
      </w:pPr>
      <w:rPr>
        <w:rFonts w:hint="default" w:ascii="Symbol" w:hAnsi="Symbol"/>
      </w:rPr>
    </w:lvl>
    <w:lvl w:ilvl="7" w:tplc="57B2A1B0">
      <w:start w:val="1"/>
      <w:numFmt w:val="bullet"/>
      <w:lvlText w:val="o"/>
      <w:lvlJc w:val="left"/>
      <w:pPr>
        <w:ind w:left="5760" w:hanging="360"/>
      </w:pPr>
      <w:rPr>
        <w:rFonts w:hint="default" w:ascii="Courier New" w:hAnsi="Courier New"/>
      </w:rPr>
    </w:lvl>
    <w:lvl w:ilvl="8" w:tplc="8AB00832">
      <w:start w:val="1"/>
      <w:numFmt w:val="bullet"/>
      <w:lvlText w:val=""/>
      <w:lvlJc w:val="left"/>
      <w:pPr>
        <w:ind w:left="6480" w:hanging="360"/>
      </w:pPr>
      <w:rPr>
        <w:rFonts w:hint="default" w:ascii="Wingdings" w:hAnsi="Wingdings"/>
      </w:rPr>
    </w:lvl>
  </w:abstractNum>
  <w:abstractNum w:abstractNumId="1" w15:restartNumberingAfterBreak="0">
    <w:nsid w:val="49433CC1"/>
    <w:multiLevelType w:val="hybridMultilevel"/>
    <w:tmpl w:val="95600962"/>
    <w:lvl w:ilvl="0" w:tplc="43DEFA6E">
      <w:start w:val="1"/>
      <w:numFmt w:val="bullet"/>
      <w:lvlText w:val="·"/>
      <w:lvlJc w:val="left"/>
      <w:pPr>
        <w:ind w:left="720" w:hanging="360"/>
      </w:pPr>
      <w:rPr>
        <w:rFonts w:hint="default" w:ascii="Symbol" w:hAnsi="Symbol"/>
      </w:rPr>
    </w:lvl>
    <w:lvl w:ilvl="1" w:tplc="EED4CD70">
      <w:start w:val="1"/>
      <w:numFmt w:val="bullet"/>
      <w:lvlText w:val="o"/>
      <w:lvlJc w:val="left"/>
      <w:pPr>
        <w:ind w:left="1440" w:hanging="360"/>
      </w:pPr>
      <w:rPr>
        <w:rFonts w:hint="default" w:ascii="Courier New" w:hAnsi="Courier New"/>
      </w:rPr>
    </w:lvl>
    <w:lvl w:ilvl="2" w:tplc="C15C5F60">
      <w:start w:val="1"/>
      <w:numFmt w:val="bullet"/>
      <w:lvlText w:val=""/>
      <w:lvlJc w:val="left"/>
      <w:pPr>
        <w:ind w:left="2160" w:hanging="360"/>
      </w:pPr>
      <w:rPr>
        <w:rFonts w:hint="default" w:ascii="Wingdings" w:hAnsi="Wingdings"/>
      </w:rPr>
    </w:lvl>
    <w:lvl w:ilvl="3" w:tplc="61DEF6EE">
      <w:start w:val="1"/>
      <w:numFmt w:val="bullet"/>
      <w:lvlText w:val=""/>
      <w:lvlJc w:val="left"/>
      <w:pPr>
        <w:ind w:left="2880" w:hanging="360"/>
      </w:pPr>
      <w:rPr>
        <w:rFonts w:hint="default" w:ascii="Symbol" w:hAnsi="Symbol"/>
      </w:rPr>
    </w:lvl>
    <w:lvl w:ilvl="4" w:tplc="C002B232">
      <w:start w:val="1"/>
      <w:numFmt w:val="bullet"/>
      <w:lvlText w:val="o"/>
      <w:lvlJc w:val="left"/>
      <w:pPr>
        <w:ind w:left="3600" w:hanging="360"/>
      </w:pPr>
      <w:rPr>
        <w:rFonts w:hint="default" w:ascii="Courier New" w:hAnsi="Courier New"/>
      </w:rPr>
    </w:lvl>
    <w:lvl w:ilvl="5" w:tplc="B1FEECD4">
      <w:start w:val="1"/>
      <w:numFmt w:val="bullet"/>
      <w:lvlText w:val=""/>
      <w:lvlJc w:val="left"/>
      <w:pPr>
        <w:ind w:left="4320" w:hanging="360"/>
      </w:pPr>
      <w:rPr>
        <w:rFonts w:hint="default" w:ascii="Wingdings" w:hAnsi="Wingdings"/>
      </w:rPr>
    </w:lvl>
    <w:lvl w:ilvl="6" w:tplc="15C43D00">
      <w:start w:val="1"/>
      <w:numFmt w:val="bullet"/>
      <w:lvlText w:val=""/>
      <w:lvlJc w:val="left"/>
      <w:pPr>
        <w:ind w:left="5040" w:hanging="360"/>
      </w:pPr>
      <w:rPr>
        <w:rFonts w:hint="default" w:ascii="Symbol" w:hAnsi="Symbol"/>
      </w:rPr>
    </w:lvl>
    <w:lvl w:ilvl="7" w:tplc="A47222A2">
      <w:start w:val="1"/>
      <w:numFmt w:val="bullet"/>
      <w:lvlText w:val="o"/>
      <w:lvlJc w:val="left"/>
      <w:pPr>
        <w:ind w:left="5760" w:hanging="360"/>
      </w:pPr>
      <w:rPr>
        <w:rFonts w:hint="default" w:ascii="Courier New" w:hAnsi="Courier New"/>
      </w:rPr>
    </w:lvl>
    <w:lvl w:ilvl="8" w:tplc="13D42C5A">
      <w:start w:val="1"/>
      <w:numFmt w:val="bullet"/>
      <w:lvlText w:val=""/>
      <w:lvlJc w:val="left"/>
      <w:pPr>
        <w:ind w:left="6480" w:hanging="360"/>
      </w:pPr>
      <w:rPr>
        <w:rFonts w:hint="default" w:ascii="Wingdings" w:hAnsi="Wingdings"/>
      </w:rPr>
    </w:lvl>
  </w:abstractNum>
  <w:abstractNum w:abstractNumId="2" w15:restartNumberingAfterBreak="0">
    <w:nsid w:val="5BB19F2C"/>
    <w:multiLevelType w:val="hybridMultilevel"/>
    <w:tmpl w:val="FFFFFFFF"/>
    <w:lvl w:ilvl="0" w:tplc="A47CA4A8">
      <w:start w:val="1"/>
      <w:numFmt w:val="bullet"/>
      <w:lvlText w:val="-"/>
      <w:lvlJc w:val="left"/>
      <w:pPr>
        <w:ind w:left="720" w:hanging="360"/>
      </w:pPr>
      <w:rPr>
        <w:rFonts w:hint="default" w:ascii="&quot;Times New Roman&quot;,serif" w:hAnsi="&quot;Times New Roman&quot;,serif"/>
      </w:rPr>
    </w:lvl>
    <w:lvl w:ilvl="1" w:tplc="426451FC">
      <w:start w:val="1"/>
      <w:numFmt w:val="bullet"/>
      <w:lvlText w:val="o"/>
      <w:lvlJc w:val="left"/>
      <w:pPr>
        <w:ind w:left="1440" w:hanging="360"/>
      </w:pPr>
      <w:rPr>
        <w:rFonts w:hint="default" w:ascii="Courier New" w:hAnsi="Courier New"/>
      </w:rPr>
    </w:lvl>
    <w:lvl w:ilvl="2" w:tplc="96FCD118">
      <w:start w:val="1"/>
      <w:numFmt w:val="bullet"/>
      <w:lvlText w:val=""/>
      <w:lvlJc w:val="left"/>
      <w:pPr>
        <w:ind w:left="2160" w:hanging="360"/>
      </w:pPr>
      <w:rPr>
        <w:rFonts w:hint="default" w:ascii="Wingdings" w:hAnsi="Wingdings"/>
      </w:rPr>
    </w:lvl>
    <w:lvl w:ilvl="3" w:tplc="07FA4982">
      <w:start w:val="1"/>
      <w:numFmt w:val="bullet"/>
      <w:lvlText w:val=""/>
      <w:lvlJc w:val="left"/>
      <w:pPr>
        <w:ind w:left="2880" w:hanging="360"/>
      </w:pPr>
      <w:rPr>
        <w:rFonts w:hint="default" w:ascii="Symbol" w:hAnsi="Symbol"/>
      </w:rPr>
    </w:lvl>
    <w:lvl w:ilvl="4" w:tplc="89EE19EA">
      <w:start w:val="1"/>
      <w:numFmt w:val="bullet"/>
      <w:lvlText w:val="o"/>
      <w:lvlJc w:val="left"/>
      <w:pPr>
        <w:ind w:left="3600" w:hanging="360"/>
      </w:pPr>
      <w:rPr>
        <w:rFonts w:hint="default" w:ascii="Courier New" w:hAnsi="Courier New"/>
      </w:rPr>
    </w:lvl>
    <w:lvl w:ilvl="5" w:tplc="953A47D2">
      <w:start w:val="1"/>
      <w:numFmt w:val="bullet"/>
      <w:lvlText w:val=""/>
      <w:lvlJc w:val="left"/>
      <w:pPr>
        <w:ind w:left="4320" w:hanging="360"/>
      </w:pPr>
      <w:rPr>
        <w:rFonts w:hint="default" w:ascii="Wingdings" w:hAnsi="Wingdings"/>
      </w:rPr>
    </w:lvl>
    <w:lvl w:ilvl="6" w:tplc="B7164CF6">
      <w:start w:val="1"/>
      <w:numFmt w:val="bullet"/>
      <w:lvlText w:val=""/>
      <w:lvlJc w:val="left"/>
      <w:pPr>
        <w:ind w:left="5040" w:hanging="360"/>
      </w:pPr>
      <w:rPr>
        <w:rFonts w:hint="default" w:ascii="Symbol" w:hAnsi="Symbol"/>
      </w:rPr>
    </w:lvl>
    <w:lvl w:ilvl="7" w:tplc="E97859B8">
      <w:start w:val="1"/>
      <w:numFmt w:val="bullet"/>
      <w:lvlText w:val="o"/>
      <w:lvlJc w:val="left"/>
      <w:pPr>
        <w:ind w:left="5760" w:hanging="360"/>
      </w:pPr>
      <w:rPr>
        <w:rFonts w:hint="default" w:ascii="Courier New" w:hAnsi="Courier New"/>
      </w:rPr>
    </w:lvl>
    <w:lvl w:ilvl="8" w:tplc="5792E3F4">
      <w:start w:val="1"/>
      <w:numFmt w:val="bullet"/>
      <w:lvlText w:val=""/>
      <w:lvlJc w:val="left"/>
      <w:pPr>
        <w:ind w:left="6480" w:hanging="360"/>
      </w:pPr>
      <w:rPr>
        <w:rFonts w:hint="default" w:ascii="Wingdings" w:hAnsi="Wingdings"/>
      </w:rPr>
    </w:lvl>
  </w:abstractNum>
  <w:abstractNum w:abstractNumId="3" w15:restartNumberingAfterBreak="0">
    <w:nsid w:val="62CC0D15"/>
    <w:multiLevelType w:val="hybridMultilevel"/>
    <w:tmpl w:val="5F0EF4AA"/>
    <w:lvl w:ilvl="0" w:tplc="D56E99C0">
      <w:start w:val="1"/>
      <w:numFmt w:val="bullet"/>
      <w:lvlText w:val="·"/>
      <w:lvlJc w:val="left"/>
      <w:pPr>
        <w:ind w:left="720" w:hanging="360"/>
      </w:pPr>
      <w:rPr>
        <w:rFonts w:hint="default" w:ascii="Symbol" w:hAnsi="Symbol"/>
      </w:rPr>
    </w:lvl>
    <w:lvl w:ilvl="1" w:tplc="D9CC01E8">
      <w:start w:val="1"/>
      <w:numFmt w:val="bullet"/>
      <w:lvlText w:val="o"/>
      <w:lvlJc w:val="left"/>
      <w:pPr>
        <w:ind w:left="1440" w:hanging="360"/>
      </w:pPr>
      <w:rPr>
        <w:rFonts w:hint="default" w:ascii="Courier New" w:hAnsi="Courier New"/>
      </w:rPr>
    </w:lvl>
    <w:lvl w:ilvl="2" w:tplc="98EC1B40">
      <w:start w:val="1"/>
      <w:numFmt w:val="bullet"/>
      <w:lvlText w:val=""/>
      <w:lvlJc w:val="left"/>
      <w:pPr>
        <w:ind w:left="2160" w:hanging="360"/>
      </w:pPr>
      <w:rPr>
        <w:rFonts w:hint="default" w:ascii="Wingdings" w:hAnsi="Wingdings"/>
      </w:rPr>
    </w:lvl>
    <w:lvl w:ilvl="3" w:tplc="ABD215AC">
      <w:start w:val="1"/>
      <w:numFmt w:val="bullet"/>
      <w:lvlText w:val=""/>
      <w:lvlJc w:val="left"/>
      <w:pPr>
        <w:ind w:left="2880" w:hanging="360"/>
      </w:pPr>
      <w:rPr>
        <w:rFonts w:hint="default" w:ascii="Symbol" w:hAnsi="Symbol"/>
      </w:rPr>
    </w:lvl>
    <w:lvl w:ilvl="4" w:tplc="E1F06A22">
      <w:start w:val="1"/>
      <w:numFmt w:val="bullet"/>
      <w:lvlText w:val="o"/>
      <w:lvlJc w:val="left"/>
      <w:pPr>
        <w:ind w:left="3600" w:hanging="360"/>
      </w:pPr>
      <w:rPr>
        <w:rFonts w:hint="default" w:ascii="Courier New" w:hAnsi="Courier New"/>
      </w:rPr>
    </w:lvl>
    <w:lvl w:ilvl="5" w:tplc="270EB200">
      <w:start w:val="1"/>
      <w:numFmt w:val="bullet"/>
      <w:lvlText w:val=""/>
      <w:lvlJc w:val="left"/>
      <w:pPr>
        <w:ind w:left="4320" w:hanging="360"/>
      </w:pPr>
      <w:rPr>
        <w:rFonts w:hint="default" w:ascii="Wingdings" w:hAnsi="Wingdings"/>
      </w:rPr>
    </w:lvl>
    <w:lvl w:ilvl="6" w:tplc="4F46B16E">
      <w:start w:val="1"/>
      <w:numFmt w:val="bullet"/>
      <w:lvlText w:val=""/>
      <w:lvlJc w:val="left"/>
      <w:pPr>
        <w:ind w:left="5040" w:hanging="360"/>
      </w:pPr>
      <w:rPr>
        <w:rFonts w:hint="default" w:ascii="Symbol" w:hAnsi="Symbol"/>
      </w:rPr>
    </w:lvl>
    <w:lvl w:ilvl="7" w:tplc="7340E19A">
      <w:start w:val="1"/>
      <w:numFmt w:val="bullet"/>
      <w:lvlText w:val="o"/>
      <w:lvlJc w:val="left"/>
      <w:pPr>
        <w:ind w:left="5760" w:hanging="360"/>
      </w:pPr>
      <w:rPr>
        <w:rFonts w:hint="default" w:ascii="Courier New" w:hAnsi="Courier New"/>
      </w:rPr>
    </w:lvl>
    <w:lvl w:ilvl="8" w:tplc="5D2CDCCA">
      <w:start w:val="1"/>
      <w:numFmt w:val="bullet"/>
      <w:lvlText w:val=""/>
      <w:lvlJc w:val="left"/>
      <w:pPr>
        <w:ind w:left="6480" w:hanging="360"/>
      </w:pPr>
      <w:rPr>
        <w:rFonts w:hint="default" w:ascii="Wingdings" w:hAnsi="Wingdings"/>
      </w:rPr>
    </w:lvl>
  </w:abstractNum>
  <w:num w:numId="1" w16cid:durableId="1263297600">
    <w:abstractNumId w:val="2"/>
  </w:num>
  <w:num w:numId="2" w16cid:durableId="1511024115">
    <w:abstractNumId w:val="3"/>
  </w:num>
  <w:num w:numId="3" w16cid:durableId="1185290421">
    <w:abstractNumId w:val="0"/>
  </w:num>
  <w:num w:numId="4" w16cid:durableId="9482465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dirty"/>
  <w:trackRevisions w:val="false"/>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359"/>
    <w:rsid w:val="00007578"/>
    <w:rsid w:val="00024A85"/>
    <w:rsid w:val="00042648"/>
    <w:rsid w:val="000D4A04"/>
    <w:rsid w:val="0019442C"/>
    <w:rsid w:val="00221EB2"/>
    <w:rsid w:val="0023333C"/>
    <w:rsid w:val="002C5016"/>
    <w:rsid w:val="00374ECA"/>
    <w:rsid w:val="00403C59"/>
    <w:rsid w:val="0057111A"/>
    <w:rsid w:val="005D46D2"/>
    <w:rsid w:val="005E2B1C"/>
    <w:rsid w:val="0065252C"/>
    <w:rsid w:val="00717202"/>
    <w:rsid w:val="008B7270"/>
    <w:rsid w:val="00976EBC"/>
    <w:rsid w:val="009875AF"/>
    <w:rsid w:val="00A5656B"/>
    <w:rsid w:val="00AC041E"/>
    <w:rsid w:val="00AE0514"/>
    <w:rsid w:val="00AE145D"/>
    <w:rsid w:val="00BA1617"/>
    <w:rsid w:val="00BB0D8A"/>
    <w:rsid w:val="00C053B6"/>
    <w:rsid w:val="00CC11DB"/>
    <w:rsid w:val="00DF3584"/>
    <w:rsid w:val="00E30359"/>
    <w:rsid w:val="00F27216"/>
    <w:rsid w:val="00F3378D"/>
    <w:rsid w:val="00FE05A1"/>
    <w:rsid w:val="09612D16"/>
    <w:rsid w:val="0B4BC74A"/>
    <w:rsid w:val="10646072"/>
    <w:rsid w:val="1AF42E4A"/>
    <w:rsid w:val="2104C713"/>
    <w:rsid w:val="27E05A6C"/>
    <w:rsid w:val="2A354183"/>
    <w:rsid w:val="38512311"/>
    <w:rsid w:val="39C0A713"/>
    <w:rsid w:val="3D74D3C3"/>
    <w:rsid w:val="67811474"/>
    <w:rsid w:val="6E07AF18"/>
  </w:rsids>
  <m:mathPr>
    <m:mathFont m:val="Cambria Math"/>
    <m:brkBin m:val="before"/>
    <m:brkBinSub m:val="--"/>
    <m:smallFrac m:val="0"/>
    <m:dispDef/>
    <m:lMargin m:val="0"/>
    <m:rMargin m:val="0"/>
    <m:defJc m:val="centerGroup"/>
    <m:wrapIndent m:val="1440"/>
    <m:intLim m:val="subSup"/>
    <m:naryLim m:val="undOvr"/>
  </m:mathPr>
  <w:themeFontLang w:val="en-CA" w:eastAsia="ja-JP"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033E4"/>
  <w15:chartTrackingRefBased/>
  <w15:docId w15:val="{D794E255-0225-4776-A92C-29859E241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32"/>
        <w:lang w:val="en-CA" w:eastAsia="en-US" w:bidi="bo-C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E30359"/>
    <w:pPr>
      <w:keepNext/>
      <w:keepLines/>
      <w:spacing w:before="360" w:after="80"/>
      <w:outlineLvl w:val="0"/>
    </w:pPr>
    <w:rPr>
      <w:rFonts w:asciiTheme="majorHAnsi" w:hAnsiTheme="majorHAnsi" w:eastAsiaTheme="majorEastAsia" w:cstheme="majorBidi"/>
      <w:color w:val="0F4761" w:themeColor="accent1" w:themeShade="BF"/>
      <w:sz w:val="40"/>
      <w:szCs w:val="58"/>
    </w:rPr>
  </w:style>
  <w:style w:type="paragraph" w:styleId="Heading2">
    <w:name w:val="heading 2"/>
    <w:basedOn w:val="Normal"/>
    <w:next w:val="Normal"/>
    <w:link w:val="Heading2Char"/>
    <w:uiPriority w:val="9"/>
    <w:semiHidden/>
    <w:unhideWhenUsed/>
    <w:qFormat/>
    <w:rsid w:val="00E30359"/>
    <w:pPr>
      <w:keepNext/>
      <w:keepLines/>
      <w:spacing w:before="160" w:after="80"/>
      <w:outlineLvl w:val="1"/>
    </w:pPr>
    <w:rPr>
      <w:rFonts w:asciiTheme="majorHAnsi" w:hAnsiTheme="majorHAnsi" w:eastAsiaTheme="majorEastAsia" w:cstheme="majorBidi"/>
      <w:color w:val="0F4761" w:themeColor="accent1" w:themeShade="BF"/>
      <w:sz w:val="32"/>
      <w:szCs w:val="46"/>
    </w:rPr>
  </w:style>
  <w:style w:type="paragraph" w:styleId="Heading3">
    <w:name w:val="heading 3"/>
    <w:basedOn w:val="Normal"/>
    <w:next w:val="Normal"/>
    <w:link w:val="Heading3Char"/>
    <w:uiPriority w:val="9"/>
    <w:semiHidden/>
    <w:unhideWhenUsed/>
    <w:qFormat/>
    <w:rsid w:val="00E30359"/>
    <w:pPr>
      <w:keepNext/>
      <w:keepLines/>
      <w:spacing w:before="160" w:after="80"/>
      <w:outlineLvl w:val="2"/>
    </w:pPr>
    <w:rPr>
      <w:rFonts w:eastAsiaTheme="majorEastAsia" w:cstheme="majorBidi"/>
      <w:color w:val="0F4761" w:themeColor="accent1" w:themeShade="BF"/>
      <w:sz w:val="28"/>
      <w:szCs w:val="40"/>
    </w:rPr>
  </w:style>
  <w:style w:type="paragraph" w:styleId="Heading4">
    <w:name w:val="heading 4"/>
    <w:basedOn w:val="Normal"/>
    <w:next w:val="Normal"/>
    <w:link w:val="Heading4Char"/>
    <w:uiPriority w:val="9"/>
    <w:semiHidden/>
    <w:unhideWhenUsed/>
    <w:qFormat/>
    <w:rsid w:val="00E303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03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03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3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3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359"/>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30359"/>
    <w:rPr>
      <w:rFonts w:asciiTheme="majorHAnsi" w:hAnsiTheme="majorHAnsi" w:eastAsiaTheme="majorEastAsia" w:cstheme="majorBidi"/>
      <w:color w:val="0F4761" w:themeColor="accent1" w:themeShade="BF"/>
      <w:sz w:val="40"/>
      <w:szCs w:val="58"/>
    </w:rPr>
  </w:style>
  <w:style w:type="character" w:styleId="Heading2Char" w:customStyle="1">
    <w:name w:val="Heading 2 Char"/>
    <w:basedOn w:val="DefaultParagraphFont"/>
    <w:link w:val="Heading2"/>
    <w:uiPriority w:val="9"/>
    <w:semiHidden/>
    <w:rsid w:val="00E30359"/>
    <w:rPr>
      <w:rFonts w:asciiTheme="majorHAnsi" w:hAnsiTheme="majorHAnsi" w:eastAsiaTheme="majorEastAsia" w:cstheme="majorBidi"/>
      <w:color w:val="0F4761" w:themeColor="accent1" w:themeShade="BF"/>
      <w:sz w:val="32"/>
      <w:szCs w:val="46"/>
    </w:rPr>
  </w:style>
  <w:style w:type="character" w:styleId="Heading3Char" w:customStyle="1">
    <w:name w:val="Heading 3 Char"/>
    <w:basedOn w:val="DefaultParagraphFont"/>
    <w:link w:val="Heading3"/>
    <w:uiPriority w:val="9"/>
    <w:semiHidden/>
    <w:rsid w:val="00E30359"/>
    <w:rPr>
      <w:rFonts w:eastAsiaTheme="majorEastAsia" w:cstheme="majorBidi"/>
      <w:color w:val="0F4761" w:themeColor="accent1" w:themeShade="BF"/>
      <w:sz w:val="28"/>
      <w:szCs w:val="40"/>
    </w:rPr>
  </w:style>
  <w:style w:type="character" w:styleId="Heading4Char" w:customStyle="1">
    <w:name w:val="Heading 4 Char"/>
    <w:basedOn w:val="DefaultParagraphFont"/>
    <w:link w:val="Heading4"/>
    <w:uiPriority w:val="9"/>
    <w:semiHidden/>
    <w:rsid w:val="00E3035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E30359"/>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E3035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E30359"/>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E3035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E30359"/>
    <w:rPr>
      <w:rFonts w:eastAsiaTheme="majorEastAsia" w:cstheme="majorBidi"/>
      <w:color w:val="272727" w:themeColor="text1" w:themeTint="D8"/>
    </w:rPr>
  </w:style>
  <w:style w:type="paragraph" w:styleId="Title">
    <w:name w:val="Title"/>
    <w:basedOn w:val="Normal"/>
    <w:next w:val="Normal"/>
    <w:link w:val="TitleChar"/>
    <w:uiPriority w:val="10"/>
    <w:qFormat/>
    <w:rsid w:val="00E30359"/>
    <w:pPr>
      <w:spacing w:after="80" w:line="240" w:lineRule="auto"/>
      <w:contextualSpacing/>
    </w:pPr>
    <w:rPr>
      <w:rFonts w:asciiTheme="majorHAnsi" w:hAnsiTheme="majorHAnsi" w:eastAsiaTheme="majorEastAsia" w:cstheme="majorBidi"/>
      <w:spacing w:val="-10"/>
      <w:kern w:val="28"/>
      <w:sz w:val="56"/>
      <w:szCs w:val="81"/>
    </w:rPr>
  </w:style>
  <w:style w:type="character" w:styleId="TitleChar" w:customStyle="1">
    <w:name w:val="Title Char"/>
    <w:basedOn w:val="DefaultParagraphFont"/>
    <w:link w:val="Title"/>
    <w:uiPriority w:val="10"/>
    <w:rsid w:val="00E30359"/>
    <w:rPr>
      <w:rFonts w:asciiTheme="majorHAnsi" w:hAnsiTheme="majorHAnsi" w:eastAsiaTheme="majorEastAsia" w:cstheme="majorBidi"/>
      <w:spacing w:val="-10"/>
      <w:kern w:val="28"/>
      <w:sz w:val="56"/>
      <w:szCs w:val="81"/>
    </w:rPr>
  </w:style>
  <w:style w:type="paragraph" w:styleId="Subtitle">
    <w:name w:val="Subtitle"/>
    <w:basedOn w:val="Normal"/>
    <w:next w:val="Normal"/>
    <w:link w:val="SubtitleChar"/>
    <w:uiPriority w:val="11"/>
    <w:qFormat/>
    <w:rsid w:val="00E30359"/>
    <w:pPr>
      <w:numPr>
        <w:ilvl w:val="1"/>
      </w:numPr>
    </w:pPr>
    <w:rPr>
      <w:rFonts w:eastAsiaTheme="majorEastAsia" w:cstheme="majorBidi"/>
      <w:color w:val="595959" w:themeColor="text1" w:themeTint="A6"/>
      <w:spacing w:val="15"/>
      <w:sz w:val="28"/>
      <w:szCs w:val="40"/>
    </w:rPr>
  </w:style>
  <w:style w:type="character" w:styleId="SubtitleChar" w:customStyle="1">
    <w:name w:val="Subtitle Char"/>
    <w:basedOn w:val="DefaultParagraphFont"/>
    <w:link w:val="Subtitle"/>
    <w:uiPriority w:val="11"/>
    <w:rsid w:val="00E30359"/>
    <w:rPr>
      <w:rFonts w:eastAsiaTheme="majorEastAsia" w:cstheme="majorBidi"/>
      <w:color w:val="595959" w:themeColor="text1" w:themeTint="A6"/>
      <w:spacing w:val="15"/>
      <w:sz w:val="28"/>
      <w:szCs w:val="40"/>
    </w:rPr>
  </w:style>
  <w:style w:type="paragraph" w:styleId="Quote">
    <w:name w:val="Quote"/>
    <w:basedOn w:val="Normal"/>
    <w:next w:val="Normal"/>
    <w:link w:val="QuoteChar"/>
    <w:uiPriority w:val="29"/>
    <w:qFormat/>
    <w:rsid w:val="00E30359"/>
    <w:pPr>
      <w:spacing w:before="160"/>
      <w:jc w:val="center"/>
    </w:pPr>
    <w:rPr>
      <w:i/>
      <w:iCs/>
      <w:color w:val="404040" w:themeColor="text1" w:themeTint="BF"/>
    </w:rPr>
  </w:style>
  <w:style w:type="character" w:styleId="QuoteChar" w:customStyle="1">
    <w:name w:val="Quote Char"/>
    <w:basedOn w:val="DefaultParagraphFont"/>
    <w:link w:val="Quote"/>
    <w:uiPriority w:val="29"/>
    <w:rsid w:val="00E30359"/>
    <w:rPr>
      <w:i/>
      <w:iCs/>
      <w:color w:val="404040" w:themeColor="text1" w:themeTint="BF"/>
    </w:rPr>
  </w:style>
  <w:style w:type="paragraph" w:styleId="ListParagraph">
    <w:name w:val="List Paragraph"/>
    <w:basedOn w:val="Normal"/>
    <w:uiPriority w:val="34"/>
    <w:qFormat/>
    <w:rsid w:val="00E30359"/>
    <w:pPr>
      <w:ind w:left="720"/>
      <w:contextualSpacing/>
    </w:pPr>
  </w:style>
  <w:style w:type="character" w:styleId="IntenseEmphasis">
    <w:name w:val="Intense Emphasis"/>
    <w:basedOn w:val="DefaultParagraphFont"/>
    <w:uiPriority w:val="21"/>
    <w:qFormat/>
    <w:rsid w:val="00E30359"/>
    <w:rPr>
      <w:i/>
      <w:iCs/>
      <w:color w:val="0F4761" w:themeColor="accent1" w:themeShade="BF"/>
    </w:rPr>
  </w:style>
  <w:style w:type="paragraph" w:styleId="IntenseQuote">
    <w:name w:val="Intense Quote"/>
    <w:basedOn w:val="Normal"/>
    <w:next w:val="Normal"/>
    <w:link w:val="IntenseQuoteChar"/>
    <w:uiPriority w:val="30"/>
    <w:qFormat/>
    <w:rsid w:val="00E30359"/>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E30359"/>
    <w:rPr>
      <w:i/>
      <w:iCs/>
      <w:color w:val="0F4761" w:themeColor="accent1" w:themeShade="BF"/>
    </w:rPr>
  </w:style>
  <w:style w:type="character" w:styleId="IntenseReference">
    <w:name w:val="Intense Reference"/>
    <w:basedOn w:val="DefaultParagraphFont"/>
    <w:uiPriority w:val="32"/>
    <w:qFormat/>
    <w:rsid w:val="00E30359"/>
    <w:rPr>
      <w:b/>
      <w:bCs/>
      <w:smallCaps/>
      <w:color w:val="0F4761" w:themeColor="accent1" w:themeShade="BF"/>
      <w:spacing w:val="5"/>
    </w:rPr>
  </w:style>
  <w:style w:type="paragraph" w:styleId="Header">
    <w:name w:val="header"/>
    <w:basedOn w:val="Normal"/>
    <w:link w:val="HeaderChar"/>
    <w:uiPriority w:val="99"/>
    <w:unhideWhenUsed/>
    <w:rsid w:val="00E30359"/>
    <w:pPr>
      <w:tabs>
        <w:tab w:val="center" w:pos="4680"/>
        <w:tab w:val="right" w:pos="9360"/>
      </w:tabs>
      <w:spacing w:after="0" w:line="240" w:lineRule="auto"/>
    </w:pPr>
  </w:style>
  <w:style w:type="character" w:styleId="HeaderChar" w:customStyle="1">
    <w:name w:val="Header Char"/>
    <w:basedOn w:val="DefaultParagraphFont"/>
    <w:link w:val="Header"/>
    <w:uiPriority w:val="99"/>
    <w:rsid w:val="00E30359"/>
  </w:style>
  <w:style w:type="paragraph" w:styleId="Footer">
    <w:name w:val="footer"/>
    <w:basedOn w:val="Normal"/>
    <w:link w:val="FooterChar"/>
    <w:uiPriority w:val="99"/>
    <w:unhideWhenUsed/>
    <w:rsid w:val="00E30359"/>
    <w:pPr>
      <w:tabs>
        <w:tab w:val="center" w:pos="4680"/>
        <w:tab w:val="right" w:pos="9360"/>
      </w:tabs>
      <w:spacing w:after="0" w:line="240" w:lineRule="auto"/>
    </w:pPr>
  </w:style>
  <w:style w:type="character" w:styleId="FooterChar" w:customStyle="1">
    <w:name w:val="Footer Char"/>
    <w:basedOn w:val="DefaultParagraphFont"/>
    <w:link w:val="Footer"/>
    <w:uiPriority w:val="99"/>
    <w:rsid w:val="00E30359"/>
  </w:style>
  <w:style w:type="character" w:styleId="Hyperlink">
    <w:name w:val="Hyperlink"/>
    <w:basedOn w:val="DefaultParagraphFont"/>
    <w:uiPriority w:val="99"/>
    <w:unhideWhenUsed/>
    <w:rsid w:val="27E05A6C"/>
    <w:rPr>
      <w:color w:val="467886"/>
      <w:u w:val="single"/>
    </w:rPr>
  </w:style>
  <w:style w:type="character" w:styleId="UnresolvedMention">
    <w:name w:val="Unresolved Mention"/>
    <w:basedOn w:val="DefaultParagraphFont"/>
    <w:uiPriority w:val="99"/>
    <w:semiHidden/>
    <w:unhideWhenUsed/>
    <w:rsid w:val="00CC11DB"/>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icao.int/sites/default/files/environmental-protection/Documents/GFAAF/RIO-20_booklet.pdf" TargetMode="External" Id="rId8" /><Relationship Type="http://schemas.openxmlformats.org/officeDocument/2006/relationships/hyperlink" Target="https://ourworldindata.org/global-aviation-emissions" TargetMode="External"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hyperlink" Target="https://www.iata.org/en/publications/newsletters/iata-knowledge-hub/iosa-and-the-evolution-of-global-aviation-safety-standards/" TargetMode="External" Id="rId7" /><Relationship Type="http://schemas.openxmlformats.org/officeDocument/2006/relationships/hyperlink" Target="https://sdg.iisd.org/news/icao-publishes-booklet-for-rio20-decision-makers/" TargetMode="External"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footer" Target="footer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icao.int/sites/default/files/sp-files/safety/Documents/ICAO_SR_2025.pdf" TargetMode="External" Id="rId11" /><Relationship Type="http://schemas.openxmlformats.org/officeDocument/2006/relationships/footnotes" Target="footnotes.xml" Id="rId5" /><Relationship Type="http://schemas.openxmlformats.org/officeDocument/2006/relationships/header" Target="header1.xml" Id="rId15" /><Relationship Type="http://schemas.openxmlformats.org/officeDocument/2006/relationships/hyperlink" Target="https://www.icao.int/sites/default/files/environmental-protection/Documents/EnvironmentalReports/2025/Final-ENV-REPORT-A42.pdf" TargetMode="External" Id="rId10" /><Relationship Type="http://schemas.openxmlformats.org/officeDocument/2006/relationships/webSettings" Target="webSettings.xml" Id="rId4" /><Relationship Type="http://schemas.openxmlformats.org/officeDocument/2006/relationships/hyperlink" Target="https://www.icao.int/strategic-goals/every-flight-safe-and-secure" TargetMode="External" Id="rId9" /><Relationship Type="http://schemas.openxmlformats.org/officeDocument/2006/relationships/hyperlink" Target="https://skyonefs.com/the-evolution-of-aviation-safety/" TargetMode="External"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Skye McKenzie</dc:creator>
  <keywords/>
  <dc:description/>
  <lastModifiedBy>Derek Zhu</lastModifiedBy>
  <revision>13</revision>
  <dcterms:created xsi:type="dcterms:W3CDTF">2026-02-24T00:02:00.0000000Z</dcterms:created>
  <dcterms:modified xsi:type="dcterms:W3CDTF">2026-02-23T21:30:54.5668020Z</dcterms:modified>
</coreProperties>
</file>